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86" w:rsidRPr="00C30073" w:rsidRDefault="006A2B02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униципальное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бюджетное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="006D028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города Ростова-на-Дону</w:t>
      </w:r>
    </w:p>
    <w:p w:rsidR="00EB4C2F" w:rsidRPr="00C30073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«Лицей № 102»</w:t>
      </w:r>
    </w:p>
    <w:p w:rsidR="00FA5AB5" w:rsidRPr="00C30073" w:rsidRDefault="00FA5AB5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17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6290"/>
      </w:tblGrid>
      <w:tr w:rsidR="00EB4C2F" w:rsidRPr="004473D9" w:rsidTr="00E210B9">
        <w:trPr>
          <w:trHeight w:val="1333"/>
        </w:trPr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«Лицей № 102»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447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17</w:t>
            </w:r>
            <w:r w:rsidR="0077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2020г. №</w:t>
            </w:r>
            <w:r w:rsidR="003D27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«Лицей № 102»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 Марченко Т.Г.</w:t>
            </w:r>
          </w:p>
          <w:p w:rsidR="00EB4C2F" w:rsidRPr="004473D9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 апреля</w:t>
            </w:r>
            <w:r w:rsidR="0077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г.</w:t>
            </w:r>
          </w:p>
        </w:tc>
      </w:tr>
    </w:tbl>
    <w:p w:rsidR="00EB4C2F" w:rsidRPr="004473D9" w:rsidRDefault="00EB4C2F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0666" w:rsidRPr="00484C50" w:rsidRDefault="0084495A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Отчет о результатах </w:t>
      </w:r>
      <w:r w:rsidR="00361136"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bookmarkStart w:id="0" w:name="_GoBack"/>
      <w:bookmarkEnd w:id="0"/>
      <w:r w:rsidR="00361136"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85D7B"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 20</w:t>
      </w:r>
      <w:r w:rsidR="00B85D7B" w:rsidRPr="00484C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19</w:t>
      </w:r>
      <w:r w:rsidR="009878D3" w:rsidRPr="00484C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85D7B"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</w:t>
      </w:r>
      <w:r w:rsidR="00361136"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униципального</w:t>
      </w:r>
      <w:r w:rsidRPr="00484C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бюджетного</w:t>
      </w:r>
      <w:r w:rsidRPr="00484C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общеобразовательного</w:t>
      </w:r>
      <w:r w:rsidRPr="00484C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</w:p>
    <w:p w:rsidR="00EB4C2F" w:rsidRPr="00484C50" w:rsidRDefault="00B85D7B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города Ростова-на-Дону </w:t>
      </w:r>
      <w:r w:rsidR="0084495A" w:rsidRPr="00484C5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«Лицей № 102»</w:t>
      </w:r>
    </w:p>
    <w:p w:rsidR="006D0286" w:rsidRPr="00484C50" w:rsidRDefault="006D0286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4C2F" w:rsidRPr="00484C50" w:rsidRDefault="0084495A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6D0286" w:rsidRPr="00484C50" w:rsidRDefault="006D0286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C2F" w:rsidRPr="00484C50" w:rsidRDefault="0084495A" w:rsidP="00860170">
      <w:pPr>
        <w:pStyle w:val="a5"/>
        <w:numPr>
          <w:ilvl w:val="0"/>
          <w:numId w:val="13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484C50">
        <w:rPr>
          <w:b/>
          <w:bCs/>
          <w:color w:val="000000"/>
          <w:sz w:val="28"/>
          <w:szCs w:val="28"/>
        </w:rPr>
        <w:t>Общие сведения об образовательной организации</w:t>
      </w:r>
    </w:p>
    <w:p w:rsidR="00860170" w:rsidRPr="00484C50" w:rsidRDefault="00860170" w:rsidP="00860170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6095"/>
      </w:tblGrid>
      <w:tr w:rsidR="00EB4C2F" w:rsidRPr="00545335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B85D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="004B4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r w:rsidR="004B4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0666" w:rsidRPr="00C30073" w:rsidRDefault="0084495A" w:rsidP="007106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общеобразовательное</w:t>
            </w:r>
          </w:p>
          <w:p w:rsidR="00EB4C2F" w:rsidRPr="00C30073" w:rsidRDefault="00710666" w:rsidP="007106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</w:t>
            </w:r>
            <w:r w:rsidR="0084495A"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чреждение</w:t>
            </w:r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города Ростова-на-Дону</w:t>
            </w:r>
            <w:r w:rsidR="0084495A"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4495A"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«Лицей № 102»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6A2B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 Т</w:t>
            </w:r>
            <w:r w:rsidR="006A2B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атьяна Гавриловна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344092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 Ростов-на-Дону, бул. Комарова, 18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9878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(863) 233 19 65, (863) 235 21 11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(863) 231 15 </w:t>
            </w:r>
            <w:r w:rsidR="00987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361136" w:rsidP="00361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izei</w:t>
            </w:r>
            <w:proofErr w:type="spellEnd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102@</w:t>
            </w:r>
            <w:proofErr w:type="spellStart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EB4C2F" w:rsidRPr="00545335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города Ростова-на-Дону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="004B4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5B38BE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01.09.1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986год</w:t>
            </w:r>
          </w:p>
        </w:tc>
      </w:tr>
      <w:tr w:rsidR="00EB4C2F" w:rsidRPr="00545335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322F0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5355, выдана Региональной службой по надзору и контролю в сфере образования Ростовской области 30 июля 2015 г., серия 61Л01№ 0003000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="004B4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322F0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2712 от 03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2015г., серия 61 А01 № 0000883.</w:t>
            </w:r>
          </w:p>
        </w:tc>
      </w:tr>
    </w:tbl>
    <w:p w:rsidR="00FA5AB5" w:rsidRPr="00C30073" w:rsidRDefault="00FA5AB5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5AB5" w:rsidRPr="00C30073" w:rsidRDefault="00FA5AB5" w:rsidP="006A2B02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  <w:r w:rsidR="006A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города Ростова-на-Дону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Лицей № 102» является гражданским светским некоммерческим муниципальным общеобразовательным учреждением, созданным в целях реализации права граждан на образование, гарантии общедоступности и бесплатности основного общего образования и обеспечивающим дополнительную (углубленную) подготовку обучающихся по предметам естественно-научного профиля.</w:t>
      </w:r>
    </w:p>
    <w:p w:rsidR="005B38BE" w:rsidRPr="00C30073" w:rsidRDefault="005B38BE" w:rsidP="006A2B02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Лицей зарегистрирован в Межрайонной инспекции ФНС России по Ростовской области, внесен в Единый Государственный реестр юридических лиц, поставлен на учет в инспекции Федеральной налоговой службы по Ростовской области, имеет выданные Региональной службой по надзору и контролю в сфере образования бессрочную Лицензию на  осуществление образовательной деятельности по реализации общеобразовательных программ начального общего, основного общего, среднего общего образования (№ 5355 от 30 июля2015 г.) и Свидетельство о государственной аккредитации (№ 2712 от 3 августа 2015 г., срок действия до 22 апреля 2026 г.).</w:t>
      </w:r>
    </w:p>
    <w:p w:rsidR="00FA5AB5" w:rsidRPr="00C30073" w:rsidRDefault="00FA5AB5" w:rsidP="006A2B02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Учредителем МБОУ «Лицей № 102» является муниципальное образование «город Ростов-на-Дону». 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образования города Ростова-на-Дону.</w:t>
      </w:r>
    </w:p>
    <w:p w:rsidR="00FA5AB5" w:rsidRPr="00C30073" w:rsidRDefault="00FA5AB5" w:rsidP="006A2B02">
      <w:pPr>
        <w:spacing w:before="0" w:beforeAutospacing="0" w:after="0" w:afterAutospacing="0"/>
        <w:ind w:right="-2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МБОУ «Лицей № 102» расположен в 5 микрорайоне Сев</w:t>
      </w:r>
      <w:r w:rsidR="00322F0C" w:rsidRPr="00C300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рного жилого массива, где происходит пересечение транспортных магистралей, связывающих разные микрорайоны города и обеспечивающих транспортную доступность образовательных услуг лицея для обучающихся, проживающих в разных частях города. Рядом с лицеем расположены административные учреждения Ворошиловского района, </w:t>
      </w:r>
      <w:r w:rsidR="00620E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05827">
        <w:rPr>
          <w:rFonts w:ascii="Times New Roman" w:hAnsi="Times New Roman" w:cs="Times New Roman"/>
          <w:sz w:val="24"/>
          <w:szCs w:val="24"/>
          <w:lang w:val="ru-RU"/>
        </w:rPr>
        <w:t>портивные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компле</w:t>
      </w:r>
      <w:r w:rsidR="002868F3">
        <w:rPr>
          <w:rFonts w:ascii="Times New Roman" w:hAnsi="Times New Roman" w:cs="Times New Roman"/>
          <w:sz w:val="24"/>
          <w:szCs w:val="24"/>
          <w:lang w:val="ru-RU"/>
        </w:rPr>
        <w:t>ксы, торговые центры, кинотеатр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, парк «Дружба», несколько дошкольных учреждений, библиотека имени Гагарина, которые лицей 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>использует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для вовлечения обучающихся в систему дополнительного образования,</w:t>
      </w:r>
      <w:r w:rsidR="006A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совершенствования внеклассной и внешкольной воспитательной работы.</w:t>
      </w:r>
    </w:p>
    <w:p w:rsidR="00BD73AD" w:rsidRPr="00C30073" w:rsidRDefault="00BD73A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Default="0084495A" w:rsidP="006A2B02">
      <w:pPr>
        <w:pStyle w:val="a5"/>
        <w:numPr>
          <w:ilvl w:val="0"/>
          <w:numId w:val="13"/>
        </w:numPr>
        <w:tabs>
          <w:tab w:val="left" w:pos="2268"/>
          <w:tab w:val="left" w:pos="2410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484C50">
        <w:rPr>
          <w:b/>
          <w:bCs/>
          <w:color w:val="000000"/>
          <w:sz w:val="28"/>
          <w:szCs w:val="28"/>
        </w:rPr>
        <w:t>Оценка системы управления организацией</w:t>
      </w:r>
    </w:p>
    <w:p w:rsidR="00484C50" w:rsidRPr="00484C50" w:rsidRDefault="00484C50" w:rsidP="00484C50">
      <w:pPr>
        <w:pStyle w:val="a5"/>
        <w:tabs>
          <w:tab w:val="left" w:pos="2268"/>
          <w:tab w:val="left" w:pos="2410"/>
        </w:tabs>
        <w:ind w:left="0" w:firstLine="0"/>
        <w:rPr>
          <w:b/>
          <w:bCs/>
          <w:color w:val="000000"/>
          <w:sz w:val="28"/>
          <w:szCs w:val="28"/>
        </w:rPr>
      </w:pPr>
    </w:p>
    <w:p w:rsidR="00EB4C2F" w:rsidRPr="00C30073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D73AD" w:rsidRPr="00C30073" w:rsidRDefault="00BD73A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B4C2F" w:rsidRPr="00C30073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</w:t>
      </w:r>
      <w:r w:rsidR="006A2B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управления, действующие в </w:t>
      </w:r>
      <w:r w:rsidR="002F4E52"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лицее</w:t>
      </w:r>
    </w:p>
    <w:p w:rsidR="00BD73AD" w:rsidRPr="00C30073" w:rsidRDefault="00BD73A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611"/>
      </w:tblGrid>
      <w:tr w:rsidR="00EB4C2F" w:rsidRPr="00C30073" w:rsidTr="005B38BE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3611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B4C2F" w:rsidRPr="00545335" w:rsidTr="005B38BE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руководство </w:t>
            </w:r>
            <w:r w:rsidR="002F4E52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лицеем</w:t>
            </w:r>
          </w:p>
        </w:tc>
      </w:tr>
      <w:tr w:rsidR="00EB4C2F" w:rsidRPr="00C30073" w:rsidTr="005B38BE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2F4E52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лицея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Рассматриваетвопросы:</w:t>
            </w:r>
          </w:p>
          <w:p w:rsidR="00EB4C2F" w:rsidRPr="00C30073" w:rsidRDefault="0084495A" w:rsidP="009878D3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B4C2F" w:rsidRPr="00C30073" w:rsidRDefault="0084495A" w:rsidP="009878D3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B4C2F" w:rsidRPr="00C30073" w:rsidRDefault="0084495A" w:rsidP="009878D3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B4C2F" w:rsidRPr="00C30073" w:rsidTr="005B38BE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B85D7B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6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6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услуг;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повышения квалификации педагогических работников;</w:t>
            </w:r>
          </w:p>
          <w:p w:rsidR="00EB4C2F" w:rsidRPr="00C30073" w:rsidRDefault="0084495A" w:rsidP="009878D3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6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6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6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EB4C2F" w:rsidRPr="00C30073" w:rsidTr="005B38BE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EB4C2F" w:rsidRPr="00C30073" w:rsidRDefault="0084495A" w:rsidP="009878D3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EB4C2F" w:rsidRPr="00C30073" w:rsidRDefault="0084495A" w:rsidP="009878D3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EB4C2F" w:rsidRPr="00C30073" w:rsidRDefault="0084495A" w:rsidP="009878D3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разрешать конфликтные ситуации между работниками и администрацией 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4C2F" w:rsidRPr="00C30073" w:rsidRDefault="0084495A" w:rsidP="009878D3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</w:t>
            </w:r>
            <w:r w:rsidR="00D002B5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совершенствованию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D002B5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 материальной базы</w:t>
            </w:r>
          </w:p>
        </w:tc>
      </w:tr>
    </w:tbl>
    <w:p w:rsidR="00860170" w:rsidRDefault="00860170" w:rsidP="00BD73AD">
      <w:pPr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6A2B02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</w:t>
      </w:r>
      <w:r w:rsidR="002F4E52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создано </w:t>
      </w:r>
      <w:r w:rsidR="00D002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восемь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математики и информатики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истории, обществознания и географии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химии, физики и биологии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физической культуры и ОБЖ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эстетического цикла и трудового обучения</w:t>
      </w:r>
    </w:p>
    <w:p w:rsidR="00D002B5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иностранного языка</w:t>
      </w:r>
    </w:p>
    <w:p w:rsidR="00EB4C2F" w:rsidRPr="00C30073" w:rsidRDefault="00D002B5" w:rsidP="009878D3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начальных классов</w:t>
      </w:r>
    </w:p>
    <w:p w:rsidR="00EB4C2F" w:rsidRPr="00C30073" w:rsidRDefault="0084495A" w:rsidP="006A2B0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2F4E52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действуют Совет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D002B5" w:rsidRPr="00C30073" w:rsidRDefault="0084495A" w:rsidP="006A2B0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итогам 2019 года система управления </w:t>
      </w:r>
      <w:r w:rsidR="00D002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лицеем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</w:t>
      </w:r>
    </w:p>
    <w:p w:rsidR="00EB4C2F" w:rsidRPr="00C30073" w:rsidRDefault="0084495A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следующем году изменение системы управления не планируется.</w:t>
      </w:r>
    </w:p>
    <w:p w:rsidR="00BD73AD" w:rsidRPr="00C30073" w:rsidRDefault="00BD73A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Pr="00484C50" w:rsidRDefault="0084495A" w:rsidP="006A2B02">
      <w:pPr>
        <w:pStyle w:val="a5"/>
        <w:numPr>
          <w:ilvl w:val="2"/>
          <w:numId w:val="3"/>
        </w:numPr>
        <w:ind w:hanging="393"/>
        <w:rPr>
          <w:b/>
          <w:bCs/>
          <w:color w:val="000000"/>
          <w:sz w:val="28"/>
          <w:szCs w:val="28"/>
        </w:rPr>
      </w:pPr>
      <w:r w:rsidRPr="00484C50">
        <w:rPr>
          <w:b/>
          <w:bCs/>
          <w:color w:val="000000"/>
          <w:sz w:val="28"/>
          <w:szCs w:val="28"/>
        </w:rPr>
        <w:t>Оценка образовательной деятельности</w:t>
      </w:r>
    </w:p>
    <w:p w:rsidR="00BD73AD" w:rsidRPr="00484C50" w:rsidRDefault="00BD73AD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4C2F" w:rsidRPr="00C30073" w:rsidRDefault="0084495A" w:rsidP="009878D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D002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организуется в соответствии с</w:t>
      </w:r>
      <w:r w:rsidR="0062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 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</w:t>
      </w:r>
      <w:r w:rsidR="002F4E52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бразовательными программами по уровням</w:t>
      </w:r>
      <w:r w:rsidR="005404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включая учебные планы,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календарные </w:t>
      </w:r>
      <w:r w:rsidR="005404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учебные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графики, расписанием занятий.</w:t>
      </w:r>
    </w:p>
    <w:p w:rsidR="00EB4C2F" w:rsidRPr="00860170" w:rsidRDefault="0084495A" w:rsidP="009878D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</w:t>
      </w:r>
      <w:r w:rsidR="00A10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="0062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(реализация</w:t>
      </w:r>
      <w:r w:rsidR="00620E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ООО), 10–11 классов – на 2</w:t>
      </w:r>
      <w:r w:rsidR="00D002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летний нормативный срок освоения образовательной программы среднего общего образования (ФГОС СОО).</w:t>
      </w:r>
    </w:p>
    <w:p w:rsidR="00C30073" w:rsidRPr="00860170" w:rsidRDefault="00C30073" w:rsidP="00620E0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A2B02" w:rsidRPr="00620E06" w:rsidRDefault="006A2B02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B02" w:rsidRPr="00620E06" w:rsidRDefault="006A2B02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Pr="00484C50" w:rsidRDefault="0084495A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BD73AD" w:rsidRPr="00C30073" w:rsidRDefault="00BD73AD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0073" w:rsidRPr="00C30073" w:rsidRDefault="00C30073" w:rsidP="006A2B0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 воспитательная деятельность лицея строится в соответствии со следующими документами:</w:t>
      </w:r>
    </w:p>
    <w:p w:rsidR="00C30073" w:rsidRPr="00C30073" w:rsidRDefault="00C30073" w:rsidP="006A2B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Национальным  проектом «Образование»;</w:t>
      </w:r>
    </w:p>
    <w:p w:rsidR="00C30073" w:rsidRPr="00C30073" w:rsidRDefault="00C30073" w:rsidP="006A2B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Законом РФ «Об образовании»»  </w:t>
      </w:r>
    </w:p>
    <w:p w:rsidR="006A2B02" w:rsidRPr="006A2B02" w:rsidRDefault="00C30073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Концепцией духовно-нравственного развития и воспитания личности гражданина России;</w:t>
      </w:r>
    </w:p>
    <w:p w:rsidR="00C30073" w:rsidRPr="00C30073" w:rsidRDefault="00C30073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Национальной образовательной инициативой «Наша новая школа»;</w:t>
      </w:r>
    </w:p>
    <w:p w:rsidR="00C30073" w:rsidRPr="00C30073" w:rsidRDefault="00C30073" w:rsidP="006A2B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политики», «О национальных целях и стратегических задачах развития Российской Федерации до 2024 года».</w:t>
      </w:r>
    </w:p>
    <w:p w:rsidR="00C30073" w:rsidRPr="00C30073" w:rsidRDefault="00C30073" w:rsidP="006A2B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6A2B02" w:rsidRPr="006A2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программой «Патриотическое воспитание граждан Российской Федерации на 2016-2020 годы»</w:t>
      </w:r>
    </w:p>
    <w:p w:rsidR="00C30073" w:rsidRPr="00C30073" w:rsidRDefault="00C30073" w:rsidP="006A2B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6A2B02" w:rsidRPr="006A2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Стратегией развития воспитания в Российской Федерации  на период да 2025 года</w:t>
      </w:r>
    </w:p>
    <w:p w:rsidR="00C30073" w:rsidRPr="006A2B02" w:rsidRDefault="00C30073" w:rsidP="006A2B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6A2B02" w:rsidRPr="006A2B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Региональным проектом «Воспитан на Дону»</w:t>
      </w:r>
      <w:r w:rsidR="006A2B02" w:rsidRPr="006A2B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0073" w:rsidRPr="00C30073" w:rsidRDefault="00C30073" w:rsidP="006A2B0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воспитательной системы  лицея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управляемым, эффективным. МБОУ «Лицей № 102» использует свою стратегию и тактику в воспитании, основанную на компетентностном подходе.</w:t>
      </w:r>
    </w:p>
    <w:p w:rsidR="00C30073" w:rsidRPr="00C30073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воспитательной работы МБОУ «Лицей № 102» в 2019 учебном  году: духовно-нравственное воспитание лицеистов, основанное на принципах личностно-ориентированного, компетентностного и деятельностного подходов.</w:t>
      </w:r>
    </w:p>
    <w:p w:rsidR="00C30073" w:rsidRPr="00C30073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методической темой лицея воспитательная работа была направлена на формирование у школьников ключевых социальных компетенций, сформулированы следующие задачи: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Воспитание духовных основ отношения человека к реалиям мира;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Воспитание толерантного отношения к культурному наследию народов России и мира;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Развитие творческого потенциала воспитанников и воспитателей;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Создание условий для физического, интеллектуального, нравственного и духовного развития личности;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Формирование гражданского самосознания, ответственности за судьбу Родины;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Сохранение и развитие традиций; формирование чувства гордости за свою школу, ответственности за свои поступки и достижения в различных сферах деятельности;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Формирование стремления к здоровому образу жизни, осознания здоровья как одной из главных жизненных</w:t>
      </w:r>
      <w:r w:rsidRPr="00C30073">
        <w:rPr>
          <w:rFonts w:ascii="Times New Roman" w:hAnsi="Times New Roman"/>
          <w:sz w:val="28"/>
          <w:szCs w:val="28"/>
          <w:lang w:val="ru-RU"/>
        </w:rPr>
        <w:t xml:space="preserve"> ценностей;</w:t>
      </w:r>
    </w:p>
    <w:p w:rsidR="00C30073" w:rsidRPr="00C30073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C30073">
        <w:rPr>
          <w:rFonts w:ascii="Times New Roman" w:hAnsi="Times New Roman"/>
          <w:sz w:val="24"/>
          <w:szCs w:val="24"/>
          <w:lang w:val="ru-RU"/>
        </w:rPr>
        <w:t>Помощь и поддержка в перспективном профессиональном самоопределении личности;</w:t>
      </w:r>
    </w:p>
    <w:p w:rsidR="00C30073" w:rsidRPr="00860170" w:rsidRDefault="00C30073" w:rsidP="00860170">
      <w:pPr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860170">
        <w:rPr>
          <w:rFonts w:ascii="Times New Roman" w:hAnsi="Times New Roman"/>
          <w:sz w:val="24"/>
          <w:szCs w:val="24"/>
          <w:lang w:val="ru-RU"/>
        </w:rPr>
        <w:t>Развитие ученического самоуправления.</w:t>
      </w:r>
    </w:p>
    <w:p w:rsidR="00C30073" w:rsidRPr="00C30073" w:rsidRDefault="00C30073" w:rsidP="0086017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решения поставленных задач в МБОУ «Лицей № 102» </w:t>
      </w:r>
      <w:r w:rsidR="0086017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разрабатывается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 воспитательной работы на учебный год, направленный на создание условий для реализации участия в воспитательном процессе всех членов педагогического коллектива,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педагогов дополнительного образования, родителей. При разработке плана воспитательной работы учитывались данные диагностики и анализа успешности деятельности за предыдущий период</w:t>
      </w:r>
      <w:r w:rsidRPr="00C30073">
        <w:rPr>
          <w:rFonts w:ascii="Times New Roman" w:hAnsi="Times New Roman"/>
          <w:sz w:val="28"/>
          <w:szCs w:val="28"/>
          <w:lang w:val="ru-RU"/>
        </w:rPr>
        <w:t>.</w:t>
      </w:r>
    </w:p>
    <w:p w:rsidR="00860170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воспитательной деятельности классные руководители стремятся:</w:t>
      </w:r>
    </w:p>
    <w:p w:rsidR="00860170" w:rsidRDefault="00FB4EDB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30073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реализовать деятельностный подход в организации разнообразной, творческой, личностно и общественно-значимой деятельности детей; </w:t>
      </w:r>
    </w:p>
    <w:p w:rsidR="002A1E4E" w:rsidRDefault="00FB4EDB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30073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благоприятный нравственно-психологический климат в коллективе детей;</w:t>
      </w:r>
    </w:p>
    <w:p w:rsidR="00860170" w:rsidRDefault="00FB4EDB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30073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условия для самоутверждения и самовыражения каждого ученика;</w:t>
      </w:r>
    </w:p>
    <w:p w:rsidR="00860170" w:rsidRDefault="00FB4EDB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30073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классе свои традиции; использовать личностно-ориентированный подход в воспитательной работе на основе</w:t>
      </w:r>
      <w:r w:rsidR="001149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диагностики развития личности;</w:t>
      </w:r>
    </w:p>
    <w:p w:rsidR="00860170" w:rsidRDefault="00FB4EDB" w:rsidP="00FB4ED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30073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создать условия партнерства и сотрудничества с родителями; формировать  у учащихся позитивное отношение к своему здоровью. </w:t>
      </w:r>
    </w:p>
    <w:p w:rsidR="00C30073" w:rsidRPr="00C30073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2A1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="00860170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="00E463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классных руководителей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 них 2</w:t>
      </w:r>
      <w:r w:rsidR="0086017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 начальной школе, 3</w:t>
      </w:r>
      <w:r w:rsidR="0086017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1149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старшей и средней школе.</w:t>
      </w:r>
    </w:p>
    <w:p w:rsidR="00C30073" w:rsidRPr="00C30073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целом анализ выполнения планов классными руководителями показал, что в </w:t>
      </w:r>
      <w:r w:rsidR="001149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полном объеме  запланированные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мероприятия, КТД, классные часы практически  все классные руководители  организовывали и проводили.</w:t>
      </w:r>
    </w:p>
    <w:p w:rsidR="00500321" w:rsidRPr="00A50190" w:rsidRDefault="00500321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традиций – основа жизни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 таким традиционным мероприятиям  у нас относятся День знаний, День учителя, Новогодние представления, Вечер встречи выпускников, День Лицеиста, Прощание с начальной школой,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Итоги учебного года среди учащихся  подводит Праздник Последнего звонка. Награждение лучших учеников и активистов лицея всегда торжественно и приятно, стимулирует развитие учебного и творческого потенциала в будущем. Для </w:t>
      </w:r>
      <w:r w:rsidR="002A1E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2A1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-х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11</w:t>
      </w:r>
      <w:r w:rsidR="002A1E4E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</w:t>
      </w:r>
      <w:r w:rsidR="009878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завершающих свое обучение в </w:t>
      </w:r>
      <w:r w:rsidR="002A1E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подведением итогов становится Выпускной вечер.</w:t>
      </w:r>
    </w:p>
    <w:p w:rsidR="00C30073" w:rsidRPr="00A50190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лицее всегда уделялось и уделяется большое внимание гражданско-патриотическому воспитанию, изучению истории Родины и ее традиций. Задачей лицея является формирование гражданского самосознания, ответственности за судьбу Родины. В этом направлении используются различные формы работы: проводятся тематические классные часы, линейки, </w:t>
      </w:r>
      <w:r w:rsidR="00FB4EDB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флэш</w:t>
      </w:r>
      <w:r w:rsidR="009878D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-мобы, уроки Мужества.</w:t>
      </w:r>
    </w:p>
    <w:p w:rsidR="00C30073" w:rsidRPr="00A50190" w:rsidRDefault="00C30073" w:rsidP="00FB4ED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23 января по 23 февраля в лицее прошел  месячник патриотического воспитания, в рамках которого были организованы  следующие мероприятия:</w:t>
      </w:r>
    </w:p>
    <w:p w:rsidR="00C30073" w:rsidRPr="002A1E4E" w:rsidRDefault="00FB4EDB" w:rsidP="009878D3">
      <w:pPr>
        <w:tabs>
          <w:tab w:val="left" w:pos="426"/>
        </w:tabs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>
        <w:rPr>
          <w:rFonts w:cs="Times New Roman"/>
          <w:iCs/>
          <w:color w:val="000000"/>
          <w:sz w:val="24"/>
          <w:szCs w:val="24"/>
          <w:lang w:val="ru-RU"/>
        </w:rPr>
        <w:t xml:space="preserve">1. </w:t>
      </w:r>
      <w:r w:rsidR="00C30073" w:rsidRPr="002A1E4E">
        <w:rPr>
          <w:rStyle w:val="a9"/>
          <w:rFonts w:ascii="Times New Roman" w:hAnsi="Times New Roman"/>
          <w:i w:val="0"/>
          <w:sz w:val="24"/>
          <w:szCs w:val="24"/>
          <w:lang w:val="ru-RU"/>
        </w:rPr>
        <w:t>Акция «Удели внимание ветерану», поздравление  в</w:t>
      </w:r>
      <w:r w:rsidR="009878D3">
        <w:rPr>
          <w:rStyle w:val="a9"/>
          <w:rFonts w:ascii="Times New Roman" w:hAnsi="Times New Roman"/>
          <w:i w:val="0"/>
          <w:sz w:val="24"/>
          <w:szCs w:val="24"/>
          <w:lang w:val="ru-RU"/>
        </w:rPr>
        <w:t>етеранов ВОВ микрорайона лицея.</w:t>
      </w:r>
    </w:p>
    <w:p w:rsidR="00C30073" w:rsidRPr="00A50190" w:rsidRDefault="00C30073" w:rsidP="00FB4EDB">
      <w:pPr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2.</w:t>
      </w:r>
      <w:r w:rsidR="00FB4EDB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Круглый стол на тему «Освобождение  города Ростова-на-Дону»</w:t>
      </w:r>
    </w:p>
    <w:p w:rsidR="00C30073" w:rsidRPr="00A50190" w:rsidRDefault="00C30073" w:rsidP="00FB4EDB">
      <w:pPr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3.</w:t>
      </w:r>
      <w:r w:rsidR="00FB4EDB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Конференция «Основные вехи ВОВ»</w:t>
      </w:r>
    </w:p>
    <w:p w:rsidR="00C30073" w:rsidRPr="00A50190" w:rsidRDefault="00C30073" w:rsidP="00FB4EDB">
      <w:pPr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4.</w:t>
      </w:r>
      <w:r w:rsidR="00FB4EDB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Торжественные мероприятия, посвященные Дню Защитника Отечества.</w:t>
      </w:r>
    </w:p>
    <w:p w:rsidR="00C30073" w:rsidRPr="00A50190" w:rsidRDefault="00C30073" w:rsidP="00FB4EDB">
      <w:pPr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5.</w:t>
      </w:r>
      <w:r w:rsidR="00FB4EDB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Обновление экспозиции «Бессмертный полк»</w:t>
      </w:r>
    </w:p>
    <w:p w:rsidR="00C30073" w:rsidRPr="00A50190" w:rsidRDefault="00C30073" w:rsidP="00FB4EDB">
      <w:pPr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6. Конкурсные программы «А, ну-ка, мальчики», «А,</w:t>
      </w:r>
      <w:r w:rsidR="00FB4EDB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ну-ка, парни!»</w:t>
      </w:r>
    </w:p>
    <w:p w:rsidR="00C30073" w:rsidRPr="00A50190" w:rsidRDefault="00C30073" w:rsidP="00FB4EDB">
      <w:pPr>
        <w:spacing w:before="0" w:beforeAutospacing="0" w:after="0" w:afterAutospacing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7. Акция «Армейский чемоданчик» (День единых действий РДШ)</w:t>
      </w:r>
    </w:p>
    <w:p w:rsidR="00C30073" w:rsidRPr="00860170" w:rsidRDefault="00C30073" w:rsidP="00FB4EDB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A50190">
        <w:rPr>
          <w:rFonts w:cs="Times New Roman"/>
          <w:iCs/>
          <w:color w:val="000000"/>
          <w:sz w:val="24"/>
          <w:szCs w:val="24"/>
          <w:lang w:val="ru-RU"/>
        </w:rPr>
        <w:t>Воспитание героико-патриотического направления проводится системно из года в год. Для работы с обучающимися приглашаются известные люди, ветераны ВОВ, труженики тыла, что не даёт оборваться нити, связывающей поколения.</w:t>
      </w:r>
      <w:r w:rsidR="00FB4EDB"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Pr="00860170">
        <w:rPr>
          <w:rFonts w:cs="Times New Roman"/>
          <w:iCs/>
          <w:color w:val="000000"/>
          <w:sz w:val="24"/>
          <w:szCs w:val="24"/>
          <w:lang w:val="ru-RU"/>
        </w:rPr>
        <w:t>Воспитание чувства любви к Родине, гражданственности и патриотизма неотъемлемая часть уроков литературы, истории, обществознания и ОБЖ.</w:t>
      </w:r>
    </w:p>
    <w:p w:rsidR="00C30073" w:rsidRPr="00860170" w:rsidRDefault="00C30073" w:rsidP="0068238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860170">
        <w:rPr>
          <w:rFonts w:cs="Times New Roman"/>
          <w:iCs/>
          <w:color w:val="000000"/>
          <w:sz w:val="24"/>
          <w:szCs w:val="24"/>
          <w:lang w:val="ru-RU"/>
        </w:rPr>
        <w:lastRenderedPageBreak/>
        <w:t>На обще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>лицейском</w:t>
      </w:r>
      <w:r w:rsidRPr="00860170">
        <w:rPr>
          <w:rFonts w:cs="Times New Roman"/>
          <w:iCs/>
          <w:color w:val="000000"/>
          <w:sz w:val="24"/>
          <w:szCs w:val="24"/>
          <w:lang w:val="ru-RU"/>
        </w:rPr>
        <w:t xml:space="preserve"> заседании Совета Лидеров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 xml:space="preserve"> в мае 2019 года</w:t>
      </w:r>
      <w:r w:rsidRPr="00860170">
        <w:rPr>
          <w:rFonts w:cs="Times New Roman"/>
          <w:iCs/>
          <w:color w:val="000000"/>
          <w:sz w:val="24"/>
          <w:szCs w:val="24"/>
          <w:lang w:val="ru-RU"/>
        </w:rPr>
        <w:t xml:space="preserve"> были подведены итоги всех мероприятий и конкурсов, прошедших в ходе месячника военно-патриотического воспитания. В мае прошл</w:t>
      </w:r>
      <w:r w:rsidR="002A1E4E">
        <w:rPr>
          <w:rFonts w:cs="Times New Roman"/>
          <w:iCs/>
          <w:color w:val="000000"/>
          <w:sz w:val="24"/>
          <w:szCs w:val="24"/>
          <w:lang w:val="ru-RU"/>
        </w:rPr>
        <w:t xml:space="preserve">и </w:t>
      </w:r>
      <w:r w:rsidRPr="00860170">
        <w:rPr>
          <w:rFonts w:cs="Times New Roman"/>
          <w:iCs/>
          <w:color w:val="000000"/>
          <w:sz w:val="24"/>
          <w:szCs w:val="24"/>
          <w:lang w:val="ru-RU"/>
        </w:rPr>
        <w:t>мероприяти</w:t>
      </w:r>
      <w:r w:rsidR="002A1E4E">
        <w:rPr>
          <w:rFonts w:cs="Times New Roman"/>
          <w:iCs/>
          <w:color w:val="000000"/>
          <w:sz w:val="24"/>
          <w:szCs w:val="24"/>
          <w:lang w:val="ru-RU"/>
        </w:rPr>
        <w:t>я</w:t>
      </w:r>
      <w:r w:rsidRPr="00860170">
        <w:rPr>
          <w:rFonts w:cs="Times New Roman"/>
          <w:iCs/>
          <w:color w:val="000000"/>
          <w:sz w:val="24"/>
          <w:szCs w:val="24"/>
          <w:lang w:val="ru-RU"/>
        </w:rPr>
        <w:t>, посвященны</w:t>
      </w:r>
      <w:r w:rsidR="002A1E4E">
        <w:rPr>
          <w:rFonts w:cs="Times New Roman"/>
          <w:iCs/>
          <w:color w:val="000000"/>
          <w:sz w:val="24"/>
          <w:szCs w:val="24"/>
          <w:lang w:val="ru-RU"/>
        </w:rPr>
        <w:t>е</w:t>
      </w:r>
      <w:r w:rsidRPr="00860170">
        <w:rPr>
          <w:rFonts w:cs="Times New Roman"/>
          <w:iCs/>
          <w:color w:val="000000"/>
          <w:sz w:val="24"/>
          <w:szCs w:val="24"/>
          <w:lang w:val="ru-RU"/>
        </w:rPr>
        <w:t xml:space="preserve"> 74- й годовщине Победы в ВОВ:</w:t>
      </w:r>
    </w:p>
    <w:p w:rsidR="00C30073" w:rsidRPr="00445F13" w:rsidRDefault="00C30073" w:rsidP="00682384">
      <w:pPr>
        <w:tabs>
          <w:tab w:val="left" w:pos="284"/>
        </w:tabs>
        <w:spacing w:before="0" w:beforeAutospacing="0" w:after="0" w:afterAutospacing="0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•</w:t>
      </w: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ab/>
      </w: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>игра «Русский Дом» для обучающихся начальной школы</w:t>
      </w:r>
    </w:p>
    <w:p w:rsidR="00C30073" w:rsidRPr="00445F13" w:rsidRDefault="00C30073" w:rsidP="00682384">
      <w:pPr>
        <w:tabs>
          <w:tab w:val="left" w:pos="284"/>
        </w:tabs>
        <w:spacing w:before="0" w:beforeAutospacing="0" w:after="0" w:afterAutospacing="0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>•</w:t>
      </w: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ab/>
        <w:t>военно-патриотическая игра «Зарница» для 8-10-х классов</w:t>
      </w:r>
    </w:p>
    <w:p w:rsidR="00C30073" w:rsidRPr="00445F13" w:rsidRDefault="00C30073" w:rsidP="00682384">
      <w:pPr>
        <w:tabs>
          <w:tab w:val="left" w:pos="284"/>
        </w:tabs>
        <w:spacing w:before="0" w:beforeAutospacing="0" w:after="0" w:afterAutospacing="0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>•</w:t>
      </w: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ab/>
      </w:r>
      <w:r w:rsidR="00682384"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>флэш</w:t>
      </w: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>-моб, коллективное исполнение песен  военных лет</w:t>
      </w:r>
    </w:p>
    <w:p w:rsidR="00C30073" w:rsidRPr="00445F13" w:rsidRDefault="00C30073" w:rsidP="00682384">
      <w:pPr>
        <w:tabs>
          <w:tab w:val="left" w:pos="284"/>
        </w:tabs>
        <w:spacing w:before="0" w:beforeAutospacing="0" w:after="0" w:afterAutospacing="0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>•</w:t>
      </w:r>
      <w:r w:rsidRPr="00445F13">
        <w:rPr>
          <w:rStyle w:val="a9"/>
          <w:rFonts w:ascii="Times New Roman" w:hAnsi="Times New Roman"/>
          <w:i w:val="0"/>
          <w:sz w:val="24"/>
          <w:szCs w:val="24"/>
          <w:lang w:val="ru-RU"/>
        </w:rPr>
        <w:tab/>
        <w:t>концерт для ветеранов ВОВ.</w:t>
      </w:r>
    </w:p>
    <w:p w:rsidR="00C30073" w:rsidRPr="00445F13" w:rsidRDefault="00C30073" w:rsidP="00682384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rStyle w:val="a9"/>
          <w:i w:val="0"/>
          <w:szCs w:val="24"/>
        </w:rPr>
      </w:pPr>
      <w:r w:rsidRPr="00445F13">
        <w:rPr>
          <w:rStyle w:val="a9"/>
          <w:i w:val="0"/>
          <w:szCs w:val="24"/>
        </w:rPr>
        <w:t>акция «Удели внимание ветерану»</w:t>
      </w:r>
    </w:p>
    <w:p w:rsidR="00C30073" w:rsidRPr="002A1E4E" w:rsidRDefault="00C30073" w:rsidP="0068238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Также в </w:t>
      </w:r>
      <w:r w:rsidR="002A1E4E">
        <w:rPr>
          <w:rFonts w:cs="Times New Roman"/>
          <w:iCs/>
          <w:color w:val="000000"/>
          <w:sz w:val="24"/>
          <w:szCs w:val="24"/>
          <w:lang w:val="ru-RU"/>
        </w:rPr>
        <w:t>лицее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одним из главных направлений является духовно-нравственное  воспитание - развитие духовности как высшего уровня нравственно-эмоционального  развития человека, достижения гармонии его идеалов и поступков с общечеловеческими ценностями, в </w:t>
      </w:r>
      <w:r w:rsidR="00682384" w:rsidRPr="002A1E4E">
        <w:rPr>
          <w:rFonts w:cs="Times New Roman"/>
          <w:iCs/>
          <w:color w:val="000000"/>
          <w:sz w:val="24"/>
          <w:szCs w:val="24"/>
          <w:lang w:val="ru-RU"/>
        </w:rPr>
        <w:t>основе,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которой лежит потребность служить людям и добру, постоянное стремление к самосовершенствованию. Анализ работы классных руководителей по развитию нравственных качеств у обучающихся   показал, что педагоги тщательно продумывают и планируют работу в этом направлении с учетом  психологических особенностей детских коллективов. Работа по духовно-нравственному воспитанию велась также в рамках внеурочной деятельности.</w:t>
      </w:r>
    </w:p>
    <w:p w:rsidR="00C30073" w:rsidRPr="002A1E4E" w:rsidRDefault="00C30073" w:rsidP="00E624A5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Учащиеся </w:t>
      </w:r>
      <w:r w:rsidR="002A1E4E">
        <w:rPr>
          <w:rFonts w:cs="Times New Roman"/>
          <w:iCs/>
          <w:color w:val="000000"/>
          <w:sz w:val="24"/>
          <w:szCs w:val="24"/>
          <w:lang w:val="ru-RU"/>
        </w:rPr>
        <w:t>лицея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активно включены в жизнедеятельность школы посредством участия в КТД (коллективно–творческие дела), в общешкольные мероприятия, в мероприятия района. Так, учитель музыки Боязетова М.А. и педагог дополнительного образования Доля О.В. подготовили детей к районному конкурсу военно-патриотической песни, где стали Лауреатами и приняли участие в городском Фестивале военно-патриотической песни. </w:t>
      </w:r>
    </w:p>
    <w:p w:rsidR="002A1E4E" w:rsidRPr="00A50190" w:rsidRDefault="00502D53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2A1E4E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сентябре 201</w:t>
      </w:r>
      <w:r w:rsidR="002A1E4E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2A1E4E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прошел традиционный месячник безопасности дорожного движения и предупреждения дорожно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-транспортного травматизма. </w:t>
      </w:r>
    </w:p>
    <w:p w:rsidR="002A1E4E" w:rsidRPr="00A50190" w:rsidRDefault="002A1E4E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дорожно-транспортного травматизма обучающихся МБОУ «Лицей № 102» и ознакомление школьников с ПДД явля</w:t>
      </w:r>
      <w:r w:rsidR="00502D5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одной из важнейших задач воспитательной деятельности педагогического коллектива лицея. С целью обеспечения безопасности детей на улицах города с 01.09.2019г. по 29.09.2019г. в лицее были проведены следующие мероприятия:</w:t>
      </w:r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</w:rPr>
        <w:t>День</w:t>
      </w:r>
      <w:r w:rsidR="004B4309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</w:rPr>
        <w:t>Знаний и ПДД</w:t>
      </w:r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</w:rPr>
        <w:t>Всероссийская</w:t>
      </w:r>
      <w:r w:rsidR="004B4309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</w:rPr>
        <w:t>акция «Внимание, дети</w:t>
      </w:r>
      <w:proofErr w:type="gramStart"/>
      <w:r w:rsidRPr="00A50190">
        <w:rPr>
          <w:rStyle w:val="a9"/>
          <w:rFonts w:ascii="Times New Roman" w:hAnsi="Times New Roman"/>
          <w:i w:val="0"/>
          <w:sz w:val="24"/>
          <w:szCs w:val="24"/>
        </w:rPr>
        <w:t>!»</w:t>
      </w:r>
      <w:proofErr w:type="gramEnd"/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</w:rPr>
        <w:t>Неделя</w:t>
      </w:r>
      <w:r w:rsidR="004B4309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</w:rPr>
        <w:t xml:space="preserve">безопасности ДД. </w:t>
      </w:r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Праздник-посвящение первоклассников в пешеходы: «Юный пешеход»</w:t>
      </w:r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Выступление агитбригады перед первыми классами.</w:t>
      </w:r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</w:rPr>
        <w:t>Выступления</w:t>
      </w:r>
      <w:r w:rsidR="004B4309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</w:rPr>
        <w:t>агитбригады</w:t>
      </w:r>
      <w:r w:rsidR="004B4309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</w:rPr>
        <w:t>перед</w:t>
      </w:r>
      <w:r w:rsidR="004B4309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50190">
        <w:rPr>
          <w:rStyle w:val="a9"/>
          <w:rFonts w:ascii="Times New Roman" w:hAnsi="Times New Roman"/>
          <w:i w:val="0"/>
          <w:sz w:val="24"/>
          <w:szCs w:val="24"/>
        </w:rPr>
        <w:t>родителями.</w:t>
      </w:r>
    </w:p>
    <w:p w:rsidR="002A1E4E" w:rsidRPr="00A50190" w:rsidRDefault="002A1E4E" w:rsidP="00E624A5">
      <w:pPr>
        <w:numPr>
          <w:ilvl w:val="0"/>
          <w:numId w:val="14"/>
        </w:numPr>
        <w:tabs>
          <w:tab w:val="clear" w:pos="138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50190">
        <w:rPr>
          <w:rStyle w:val="a9"/>
          <w:rFonts w:ascii="Times New Roman" w:hAnsi="Times New Roman"/>
          <w:i w:val="0"/>
          <w:sz w:val="24"/>
          <w:szCs w:val="24"/>
          <w:lang w:val="ru-RU"/>
        </w:rPr>
        <w:t>Выступление агитбригады в подшефном детском саду № 317.</w:t>
      </w:r>
    </w:p>
    <w:p w:rsidR="002A1E4E" w:rsidRPr="00A50190" w:rsidRDefault="002A1E4E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cs="Times New Roman"/>
          <w:iCs/>
          <w:color w:val="000000"/>
          <w:sz w:val="24"/>
          <w:szCs w:val="24"/>
          <w:lang w:val="ru-RU"/>
        </w:rPr>
        <w:t xml:space="preserve">Всеми классными руководителями в течение проведения акции «Внимание, дети!» проводились беседы по правилам дорожного движения, о правилах поведения на улицах и дорогах города, правилах поведения в общественных местах. 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 по 15 сентября отряд  ЮИД  проводил встречи во всех классах в рамках акции «Минуты безопасности», в целях пропаганды безопасного </w:t>
      </w:r>
      <w:proofErr w:type="gramStart"/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</w:t>
      </w:r>
      <w:proofErr w:type="gramEnd"/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дорогах обучающихся лицея.</w:t>
      </w:r>
    </w:p>
    <w:p w:rsidR="002A1E4E" w:rsidRPr="00A50190" w:rsidRDefault="002A1E4E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17 по 22 сентября 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A604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начальной школы оформляли в дневниках листы-схемы маршрутов движения «Мой безопасный путь в школу и обратно»</w:t>
      </w:r>
    </w:p>
    <w:p w:rsidR="002A1E4E" w:rsidRPr="00A50190" w:rsidRDefault="002A1E4E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24 сентября 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отряд ЮИД проверил наличие схем у обучающихся, провел беседы «Безопасный путь в школу и обратно» с элементами викторины; отметил лучшие листы-схемы в каждом классе.</w:t>
      </w:r>
    </w:p>
    <w:p w:rsidR="002A1E4E" w:rsidRPr="00A50190" w:rsidRDefault="002A1E4E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26 сентября отряд ЮИД провел праздник для обучающихся первых  классов  «Посвящение первоклассников в пешеходы»</w:t>
      </w:r>
    </w:p>
    <w:p w:rsidR="002A1E4E" w:rsidRPr="00A50190" w:rsidRDefault="002A1E4E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27 сентября ребята отряда ЮИД посетили подшефный детский сад №</w:t>
      </w:r>
      <w:r w:rsidR="00A10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317. В игровой, песенной и стихотворной форме малышам было рассказано о правилах поведения на дороге.</w:t>
      </w:r>
    </w:p>
    <w:p w:rsidR="002A1E4E" w:rsidRPr="00A50190" w:rsidRDefault="00502D53" w:rsidP="00E624A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 п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тили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подшефн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сад № 317 и прове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 «В гостях у ЮПИД»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обновили 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ЮИД.</w:t>
      </w:r>
    </w:p>
    <w:p w:rsidR="002A1E4E" w:rsidRPr="00A50190" w:rsidRDefault="00502D53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гитбригады отряда ЮИД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участвовала</w:t>
      </w:r>
      <w:r w:rsidR="002A1E4E"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районном смотре готовности «Новые поступки ЮИД».(2-е место)</w:t>
      </w:r>
    </w:p>
    <w:p w:rsidR="002A1E4E" w:rsidRPr="00A50190" w:rsidRDefault="002A1E4E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14.11.201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участие 3-х команд (младшая, средняя и старшая) в районном этапе викторины АВС, средняя группа заняла 3 место.</w:t>
      </w:r>
    </w:p>
    <w:p w:rsidR="002A1E4E" w:rsidRPr="00A50190" w:rsidRDefault="002A1E4E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17.11.201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приняли участие в районном мероприятии, приуроченном Всемирному Дню памяти жертв дорожных аварий.</w:t>
      </w:r>
    </w:p>
    <w:p w:rsidR="002A1E4E" w:rsidRPr="00A50190" w:rsidRDefault="002A1E4E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районном этапе конкурса «Новые дела ЮИД в детских садах» (1-е место)</w:t>
      </w:r>
    </w:p>
    <w:p w:rsidR="002A1E4E" w:rsidRPr="00A50190" w:rsidRDefault="002A1E4E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городском этапе конкурса «Новые дела ЮИД в детских садах» (2-е место)</w:t>
      </w:r>
    </w:p>
    <w:p w:rsidR="002A1E4E" w:rsidRPr="00A50190" w:rsidRDefault="002A1E4E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районном  конкурсе «Безопасное Колесо» (3-е место)</w:t>
      </w:r>
    </w:p>
    <w:p w:rsidR="002A1E4E" w:rsidRPr="00A50190" w:rsidRDefault="002A1E4E" w:rsidP="00A604B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1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Отряд ЮИД принял участие в городском мероприятии «Ориентированный показ- Новые дела ЮИД в детских садах».</w:t>
      </w:r>
    </w:p>
    <w:p w:rsidR="00C30073" w:rsidRPr="002A1E4E" w:rsidRDefault="00C30073" w:rsidP="00A604B8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На протяжении </w:t>
      </w:r>
      <w:r w:rsidR="00A50190"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2019 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>года проводилась большая работа по профилактике и предупреждению правонарушений и преступлений среди несовершеннолетних в соответствии с планом работы, согласованным с ОПДН ОП № 1.</w:t>
      </w:r>
    </w:p>
    <w:p w:rsidR="00C30073" w:rsidRPr="002A1E4E" w:rsidRDefault="00C30073" w:rsidP="00A604B8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На внутришкольном учёте состояли 5 обучающихся, с которыми проводилась индивидуально-профилактическая работа по программе сопровождения.</w:t>
      </w:r>
    </w:p>
    <w:p w:rsidR="00C30073" w:rsidRPr="002A1E4E" w:rsidRDefault="00C30073" w:rsidP="00A604B8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Администрацией лицея, педагогами-психологами, социальным педагогом, классными руководителями  были  использованы  различные формы и методы индивидуальной профилактической работы </w:t>
      </w:r>
      <w:proofErr w:type="gramStart"/>
      <w:r w:rsidRPr="002A1E4E">
        <w:rPr>
          <w:rFonts w:cs="Times New Roman"/>
          <w:iCs/>
          <w:color w:val="000000"/>
          <w:sz w:val="24"/>
          <w:szCs w:val="24"/>
          <w:lang w:val="ru-RU"/>
        </w:rPr>
        <w:t>с</w:t>
      </w:r>
      <w:proofErr w:type="gramEnd"/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обучающимися, состоящими на ВШУ: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изучение особенностей личности подростков, беседы с зам. директора по коррекции их поведения;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посещение уроков с целью выяснения уровня подготовки детей к занятиям;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педагогическое консультирование родителей, учителей-предметников с целью выработки подходов к воспитанию и обучению подростков;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индивидуальные и коллективные профилактические беседы с подростками;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вовлечение подростков в общественно-значимую деятельность через реализацию воспитательно-образовательных программ и проектов;</w:t>
      </w:r>
    </w:p>
    <w:p w:rsidR="00C30073" w:rsidRPr="002A1E4E" w:rsidRDefault="00C30073" w:rsidP="00A604B8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вовлечение обучающихся в систему объединений дополнительного образования с целью организации занятости в свободное время.</w:t>
      </w:r>
    </w:p>
    <w:p w:rsidR="00C30073" w:rsidRPr="002A1E4E" w:rsidRDefault="00C30073" w:rsidP="00A604B8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Большую практическую помощь </w:t>
      </w:r>
      <w:r w:rsidR="003855B5">
        <w:rPr>
          <w:rFonts w:cs="Times New Roman"/>
          <w:iCs/>
          <w:color w:val="000000"/>
          <w:sz w:val="24"/>
          <w:szCs w:val="24"/>
          <w:lang w:val="ru-RU"/>
        </w:rPr>
        <w:t>лицее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и классным руководителям оказывала инспектор ОПДН ОП № 1, капитан полиции </w:t>
      </w:r>
      <w:r w:rsidR="003855B5">
        <w:rPr>
          <w:rFonts w:cs="Times New Roman"/>
          <w:iCs/>
          <w:color w:val="000000"/>
          <w:sz w:val="24"/>
          <w:szCs w:val="24"/>
          <w:lang w:val="ru-RU"/>
        </w:rPr>
        <w:t>Михайлова М.Г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., систематически проводила беседы с обучающимися и родителями </w:t>
      </w:r>
      <w:r w:rsidR="003855B5">
        <w:rPr>
          <w:rFonts w:cs="Times New Roman"/>
          <w:iCs/>
          <w:color w:val="000000"/>
          <w:sz w:val="24"/>
          <w:szCs w:val="24"/>
          <w:lang w:val="ru-RU"/>
        </w:rPr>
        <w:t>лицея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по предупреждению правонарушений и преступ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>лений среди несовершеннолетних.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Традиционным стало проведение в лицее Дней большой профилактики и Недель большой профилактики с приглашением специалистов органов профилактики. 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Классными руководителями проводилась большая работа по следующим направлениям:</w:t>
      </w:r>
    </w:p>
    <w:p w:rsidR="00C30073" w:rsidRPr="002A1E4E" w:rsidRDefault="00C30073" w:rsidP="00D03AD4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lastRenderedPageBreak/>
        <w:t>– по ознакомлению с классными коллективами: изучались  индивидуальные особенностей детей, их занятость в свободное время в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классов, велись дневники индивидуальной профилактической работы с обучающимися  и семьями;</w:t>
      </w:r>
    </w:p>
    <w:p w:rsidR="00C30073" w:rsidRPr="002A1E4E" w:rsidRDefault="00C30073" w:rsidP="00D03AD4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 по адаптации обучающихся в классных коллективах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>, д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>ля изучения личностных особенностей каждого ученика привлекалась психолого-педагогическая служба.</w:t>
      </w:r>
    </w:p>
    <w:p w:rsidR="00C30073" w:rsidRPr="00A50190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color w:val="000000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Классными руководителями были организованы экскурсии по городу и области в целях профилактики и предупреждения преступлений и правонарушений среди несовершеннолетних</w:t>
      </w:r>
      <w:r w:rsidR="00D03AD4">
        <w:rPr>
          <w:rFonts w:cs="Times New Roman"/>
          <w:color w:val="000000"/>
          <w:lang w:val="ru-RU"/>
        </w:rPr>
        <w:t>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Одним из важных факторов профилактики является занятость обучающихся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Большое число </w:t>
      </w:r>
      <w:proofErr w:type="gramStart"/>
      <w:r w:rsidRPr="002A1E4E">
        <w:rPr>
          <w:rFonts w:cs="Times New Roman"/>
          <w:iCs/>
          <w:color w:val="000000"/>
          <w:sz w:val="24"/>
          <w:szCs w:val="24"/>
          <w:lang w:val="ru-RU"/>
        </w:rPr>
        <w:t>обучающихся</w:t>
      </w:r>
      <w:proofErr w:type="gramEnd"/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(85%)  посещают кружки и спортивные секции,  занятия внеурочной деятельности и дополнительного образования, работающие в здании школы.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Традиционно, в ноябре в </w:t>
      </w:r>
      <w:r w:rsidR="002A1E4E">
        <w:rPr>
          <w:rFonts w:cs="Times New Roman"/>
          <w:iCs/>
          <w:color w:val="000000"/>
          <w:sz w:val="24"/>
          <w:szCs w:val="24"/>
          <w:lang w:val="ru-RU"/>
        </w:rPr>
        <w:t>лицее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проходит месячник «Правового воспитания».  Работа по правовому воспитанию проводилась в </w:t>
      </w:r>
      <w:r w:rsidR="005A3CC3">
        <w:rPr>
          <w:rFonts w:cs="Times New Roman"/>
          <w:iCs/>
          <w:color w:val="000000"/>
          <w:sz w:val="24"/>
          <w:szCs w:val="24"/>
          <w:lang w:val="ru-RU"/>
        </w:rPr>
        <w:t>лицее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целенаправленно и регулярно. Особенно необходимо отметить работу  учителей истории   Денисенко Е.А.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 xml:space="preserve">,  Гамаюновой Н.В., </w:t>
      </w:r>
      <w:proofErr w:type="spellStart"/>
      <w:r w:rsidR="00D03AD4">
        <w:rPr>
          <w:rFonts w:cs="Times New Roman"/>
          <w:iCs/>
          <w:color w:val="000000"/>
          <w:sz w:val="24"/>
          <w:szCs w:val="24"/>
          <w:lang w:val="ru-RU"/>
        </w:rPr>
        <w:t>Хмыз</w:t>
      </w:r>
      <w:proofErr w:type="spellEnd"/>
      <w:r w:rsidR="00D03AD4">
        <w:rPr>
          <w:rFonts w:cs="Times New Roman"/>
          <w:iCs/>
          <w:color w:val="000000"/>
          <w:sz w:val="24"/>
          <w:szCs w:val="24"/>
          <w:lang w:val="ru-RU"/>
        </w:rPr>
        <w:t xml:space="preserve"> О.С., 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которые формируют </w:t>
      </w:r>
      <w:r w:rsidR="003855B5">
        <w:rPr>
          <w:rFonts w:cs="Times New Roman"/>
          <w:iCs/>
          <w:color w:val="000000"/>
          <w:sz w:val="24"/>
          <w:szCs w:val="24"/>
          <w:lang w:val="ru-RU"/>
        </w:rPr>
        <w:t>обучающихся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>:</w:t>
      </w:r>
    </w:p>
    <w:p w:rsidR="00C30073" w:rsidRPr="002A1E4E" w:rsidRDefault="00D03AD4" w:rsidP="00D03AD4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C30073"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глубокие и устойчивые представления о мире, обществе, государстве, социальных связях и отношениях, правовых нормах;</w:t>
      </w:r>
    </w:p>
    <w:p w:rsidR="00C30073" w:rsidRPr="002A1E4E" w:rsidRDefault="00D03AD4" w:rsidP="00D03AD4">
      <w:pPr>
        <w:spacing w:before="0" w:beforeAutospacing="0" w:after="0" w:afterAutospacing="0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C30073"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политическую культуру, гражданскую зрелость, самостоятельное творческое мышление, демократические политические ценности.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Педагогический коллектив </w:t>
      </w:r>
      <w:r w:rsidR="007B05B4">
        <w:rPr>
          <w:rFonts w:cs="Times New Roman"/>
          <w:iCs/>
          <w:color w:val="000000"/>
          <w:sz w:val="24"/>
          <w:szCs w:val="24"/>
          <w:lang w:val="ru-RU"/>
        </w:rPr>
        <w:t>лицея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уделяет правовому воспитани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>ю обучающихся большое внимание.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Еженедельно классные руководители проводили тематические классные часы «Права и обязанности старшеклассников», «Выполнение  346 ЗС», «Скажи, нет наркотикам», «Ответственность подростков перед законом» и т.д.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20 ноября 201</w:t>
      </w:r>
      <w:r w:rsidR="00A50190" w:rsidRPr="002A1E4E">
        <w:rPr>
          <w:rFonts w:cs="Times New Roman"/>
          <w:iCs/>
          <w:color w:val="000000"/>
          <w:sz w:val="24"/>
          <w:szCs w:val="24"/>
          <w:lang w:val="ru-RU"/>
        </w:rPr>
        <w:t>9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года в лицее прошел «День правовой помощи» по правовому просвещению и консультированию несовершеннолетних, родителей (законных представителей) по вопросам обеспечения и защиты прав, с привлечением специалистов в области прав. Уполномоченный по правам ребенка Денисенко Е.А. провела уроки правовой грамотности «Юристом можешь ты не быть, но знать законы ты обязан!». МБОУ «Лицей № 102» является активным участником проекта «Адвокатура в школе», в рамках которого в «День правовой помощи» юрист Школьная С.Э. провела консультирование несовершеннолетних, родителей (законных представителей) по вопросам обеспечения и защиты прав. Учителем </w:t>
      </w:r>
      <w:proofErr w:type="spellStart"/>
      <w:r w:rsidRPr="002A1E4E">
        <w:rPr>
          <w:rFonts w:cs="Times New Roman"/>
          <w:iCs/>
          <w:color w:val="000000"/>
          <w:sz w:val="24"/>
          <w:szCs w:val="24"/>
          <w:lang w:val="ru-RU"/>
        </w:rPr>
        <w:t>Хмыз</w:t>
      </w:r>
      <w:proofErr w:type="spellEnd"/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О.С. была проведена викторина «Права и обязанности несовершеннолетних» для 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>старшеклассников.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Вопросы сохранения здоровья учащихся являются предметом пристального внимания всего коллектива лицея – предметом обсуждения на педагогических советах, административных совещ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>аниях, родительских собраниях.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</w:t>
      </w:r>
      <w:r w:rsidR="003855B5">
        <w:rPr>
          <w:rFonts w:cs="Times New Roman"/>
          <w:iCs/>
          <w:color w:val="000000"/>
          <w:sz w:val="24"/>
          <w:szCs w:val="24"/>
          <w:lang w:val="ru-RU"/>
        </w:rPr>
        <w:t>об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>уча</w:t>
      </w:r>
      <w:r w:rsidR="002071C6">
        <w:rPr>
          <w:rFonts w:cs="Times New Roman"/>
          <w:iCs/>
          <w:color w:val="000000"/>
          <w:sz w:val="24"/>
          <w:szCs w:val="24"/>
          <w:lang w:val="ru-RU"/>
        </w:rPr>
        <w:t>ю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>щихся. Особое внимание уделяется формированию у обучающихся понимания важности сохранения здоровья – залога успеха в дальнейшей жизни. Для решения этой задачи проводил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>ся ряд мероприятий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:   социально-психологическое 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lastRenderedPageBreak/>
        <w:t>тестирование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девушками о гигиене и заболеваниях, передающихся половым путем с привлечением специалистов института «НИИ гигиены»; проведение классных часов «Вредные привычки» для учащихся 1-11 классов;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>проведение бесед о сохранении здоровья «Здоровому об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>ществу – здоровое поколение».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Два раза в 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>2019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году в лицее работа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>л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ДОЛ с дневным пребыванием, который посетили 400 обучающихся начальной школы. 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90 обучающихся лицея приняли участие в проекте «Всеобуч по плаванию». </w:t>
      </w:r>
    </w:p>
    <w:p w:rsidR="00C30073" w:rsidRPr="002A1E4E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Спортивно – оздоровительная работа осуществляется через уроки физической культуры и секционную работу. В </w:t>
      </w:r>
      <w:r w:rsidR="00502D53">
        <w:rPr>
          <w:rFonts w:cs="Times New Roman"/>
          <w:iCs/>
          <w:color w:val="000000"/>
          <w:sz w:val="24"/>
          <w:szCs w:val="24"/>
          <w:lang w:val="ru-RU"/>
        </w:rPr>
        <w:t>лицее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работают спортивные секции по каратэ, баскетболу, шахматам, легкой атлетике.</w:t>
      </w:r>
    </w:p>
    <w:p w:rsidR="00C30073" w:rsidRDefault="00C30073" w:rsidP="00D03AD4">
      <w:pPr>
        <w:spacing w:before="0" w:beforeAutospacing="0" w:after="0" w:afterAutospacing="0"/>
        <w:ind w:firstLine="567"/>
        <w:jc w:val="both"/>
        <w:rPr>
          <w:rFonts w:cs="Times New Roman"/>
          <w:iCs/>
          <w:color w:val="000000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В течени</w:t>
      </w:r>
      <w:r w:rsidR="00AA7D41" w:rsidRPr="002A1E4E">
        <w:rPr>
          <w:rFonts w:cs="Times New Roman"/>
          <w:iCs/>
          <w:color w:val="000000"/>
          <w:sz w:val="24"/>
          <w:szCs w:val="24"/>
          <w:lang w:val="ru-RU"/>
        </w:rPr>
        <w:t>е</w:t>
      </w:r>
      <w:r w:rsidR="00D03AD4">
        <w:rPr>
          <w:rFonts w:cs="Times New Roman"/>
          <w:iCs/>
          <w:color w:val="000000"/>
          <w:sz w:val="24"/>
          <w:szCs w:val="24"/>
          <w:lang w:val="ru-RU"/>
        </w:rPr>
        <w:t xml:space="preserve"> 2019</w:t>
      </w:r>
      <w:r w:rsidRPr="002A1E4E">
        <w:rPr>
          <w:rFonts w:cs="Times New Roman"/>
          <w:iCs/>
          <w:color w:val="000000"/>
          <w:sz w:val="24"/>
          <w:szCs w:val="24"/>
          <w:lang w:val="ru-RU"/>
        </w:rPr>
        <w:t xml:space="preserve"> учебного года сборные команды МБОУ «Лицей № 102» принимали участие в районных и городских спортивных мероприятиях:</w:t>
      </w:r>
    </w:p>
    <w:p w:rsidR="002A1E4E" w:rsidRPr="002A1E4E" w:rsidRDefault="002A1E4E" w:rsidP="00AA7D41">
      <w:pPr>
        <w:spacing w:before="0" w:beforeAutospacing="0" w:after="0" w:afterAutospacing="0"/>
        <w:ind w:firstLine="851"/>
        <w:jc w:val="both"/>
        <w:rPr>
          <w:rFonts w:cs="Times New Roman"/>
          <w:i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3069"/>
        <w:gridCol w:w="2437"/>
        <w:gridCol w:w="1515"/>
        <w:gridCol w:w="2285"/>
      </w:tblGrid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="004B430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  <w:r w:rsidR="004B430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4B430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A7D41" w:rsidRPr="00545335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Городская спартакиада школьников по легкой атлетике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место в прыжках в длину Щетинина Елена</w:t>
            </w:r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россу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5место</w:t>
            </w:r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4B430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кроссу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составе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сборной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Первенство района «Юные патриоты России»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545335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Первенство района</w:t>
            </w:r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/а  4-х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борье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– 3Млад</w:t>
            </w:r>
            <w:proofErr w:type="gram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евоч-3Млад.мал.- 4</w:t>
            </w:r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4B430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шахматам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Первенство района по</w:t>
            </w:r>
            <w:r w:rsidR="00D03A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Н/теннису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Соревнования по шахматам</w:t>
            </w:r>
            <w:r w:rsidR="00D03A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«Белая ладья»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Первенство района по</w:t>
            </w:r>
            <w:r w:rsidR="00D03A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Баскетболу</w:t>
            </w:r>
            <w:r w:rsidR="009B3B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9B3B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Первенство района по Волейболу юноши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AA7D4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Веселые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старты</w:t>
            </w:r>
            <w:proofErr w:type="spellEnd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4B4309" w:rsidRDefault="00AA7D41" w:rsidP="004B430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4B4309" w:rsidRDefault="00AA7D41" w:rsidP="004B430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Первенство города Юные патриоты России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4B4309" w:rsidRDefault="00AA7D41" w:rsidP="004B430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Юнармейцы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вперед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шахмат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Сборная</w:t>
            </w:r>
            <w:proofErr w:type="spellEnd"/>
            <w:r w:rsidR="004B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лицея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Муниципальный этап спартакиады школьников по футболу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AA7D41" w:rsidRPr="00AA7D41" w:rsidTr="00AA7D4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D03AD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Городской этап спартакиады школьников по футболу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41" w:rsidRPr="00AA7D41" w:rsidRDefault="00AA7D41" w:rsidP="00C3007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7D4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</w:tbl>
    <w:p w:rsidR="00502D53" w:rsidRDefault="00502D53" w:rsidP="00AA7D41">
      <w:pPr>
        <w:spacing w:before="0" w:beforeAutospacing="0" w:after="0" w:afterAutospacing="0"/>
        <w:ind w:firstLine="709"/>
        <w:rPr>
          <w:rFonts w:ascii="Times New Roman" w:eastAsia="Calibri" w:hAnsi="Times New Roman"/>
          <w:sz w:val="24"/>
          <w:szCs w:val="24"/>
          <w:lang w:val="ru-RU"/>
        </w:rPr>
      </w:pPr>
    </w:p>
    <w:p w:rsidR="00C30073" w:rsidRPr="00AA7D41" w:rsidRDefault="00C30073" w:rsidP="00D03AD4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A7D41">
        <w:rPr>
          <w:rFonts w:ascii="Times New Roman" w:eastAsia="Calibri" w:hAnsi="Times New Roman"/>
          <w:sz w:val="24"/>
          <w:szCs w:val="24"/>
          <w:lang w:val="ru-RU"/>
        </w:rPr>
        <w:t>Учащиеся лицея 1-11 классов принимали активное участие в сдаче норм ГТО на базе манежа и бассейна ДГТУ.</w:t>
      </w:r>
    </w:p>
    <w:p w:rsidR="00C30073" w:rsidRPr="00AA7D41" w:rsidRDefault="00C30073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/>
          <w:i w:val="0"/>
          <w:iCs w:val="0"/>
          <w:sz w:val="24"/>
          <w:szCs w:val="24"/>
          <w:lang w:val="ru-RU"/>
        </w:rPr>
      </w:pP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AA7D41"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лицее</w:t>
      </w: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действует орган ученического самоуправления – Совет лидеров, в состав которого входят представители 5-11 классов. В нем происходит постоянная смена лидеров, что дает возможность каждому ученику побывать в роли лидера и приобрести навыки организации и самореализации. Основная задача – помогать и способствовать всестороннему развитию личности школьника, его творческих талантов, организаторских и лидерских способностей. В то же время характерной особенностью реализации молодежной политики в рамках </w:t>
      </w:r>
      <w:r w:rsidR="007B05B4" w:rsidRPr="005A3CC3">
        <w:rPr>
          <w:rStyle w:val="a9"/>
          <w:rFonts w:ascii="Times New Roman" w:hAnsi="Times New Roman"/>
          <w:i w:val="0"/>
          <w:sz w:val="24"/>
          <w:szCs w:val="24"/>
          <w:lang w:val="ru-RU"/>
        </w:rPr>
        <w:t>лицея</w:t>
      </w: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является стремление к развитию самостоятельности учеников. Ежегодно лидеры </w:t>
      </w:r>
      <w:r w:rsidRPr="005A3CC3">
        <w:rPr>
          <w:rStyle w:val="a9"/>
          <w:rFonts w:ascii="Times New Roman" w:hAnsi="Times New Roman"/>
          <w:i w:val="0"/>
          <w:sz w:val="24"/>
          <w:szCs w:val="24"/>
          <w:lang w:val="ru-RU"/>
        </w:rPr>
        <w:t>школьного</w:t>
      </w: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самоуправления принимают участие в смотрах-конкурсах, семинарах, тренингах районного, городского масштабов и участвуют в мероприятиях и программах Ростовского союза детских и молодежных организаций.</w:t>
      </w:r>
    </w:p>
    <w:p w:rsidR="00C30073" w:rsidRPr="00AA7D41" w:rsidRDefault="00C30073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На базе МБОУ «Лицей № 102» </w:t>
      </w: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действует детское объединение «Древо Жизни». Лидеры ДМО принимают участие в благотворительных акциях и проектах. Традицией для лицеистов стало участие в районной благотворительной акции «Подари ребенку счастье в Новый год!» и оказание помощи детям, больным </w:t>
      </w:r>
      <w:proofErr w:type="spellStart"/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онкогематологическими</w:t>
      </w:r>
      <w:proofErr w:type="spellEnd"/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заболеваниями. Новым мероприятием для детей и их родителей стало участие в благотворительном городском проекте по сбору макулатуры, приуроченном к созданию музея «</w:t>
      </w:r>
      <w:proofErr w:type="spellStart"/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Самбекские</w:t>
      </w:r>
      <w:proofErr w:type="spellEnd"/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высоты».</w:t>
      </w:r>
    </w:p>
    <w:p w:rsidR="002D37D4" w:rsidRDefault="00C30073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В 2019 учебном году в МБОУ «Лицей № 102» действовало первичное отделение РДШ. Руководитель–педагог дополнительного образования Доля О.В.</w:t>
      </w:r>
    </w:p>
    <w:p w:rsidR="004B4309" w:rsidRPr="00FF49EE" w:rsidRDefault="004B4309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FF49EE">
        <w:rPr>
          <w:rStyle w:val="a9"/>
          <w:rFonts w:ascii="Times New Roman" w:hAnsi="Times New Roman"/>
          <w:i w:val="0"/>
          <w:sz w:val="24"/>
          <w:szCs w:val="24"/>
          <w:lang w:val="ru-RU"/>
        </w:rPr>
        <w:t>Участие в конкурсе патриотической песни «Любите Россию! И будьте России навеки верны» - 1 место</w:t>
      </w:r>
      <w:r w:rsidR="006F4311" w:rsidRPr="00FF49EE">
        <w:rPr>
          <w:rStyle w:val="a9"/>
          <w:rFonts w:ascii="Times New Roman" w:hAnsi="Times New Roman"/>
          <w:i w:val="0"/>
          <w:sz w:val="24"/>
          <w:szCs w:val="24"/>
          <w:lang w:val="ru-RU"/>
        </w:rPr>
        <w:t>.</w:t>
      </w:r>
    </w:p>
    <w:p w:rsidR="006F4311" w:rsidRDefault="007B05B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>МБОУ «</w:t>
      </w:r>
      <w:r w:rsidR="006F4311" w:rsidRPr="00FF49EE">
        <w:rPr>
          <w:rStyle w:val="a9"/>
          <w:rFonts w:ascii="Times New Roman" w:hAnsi="Times New Roman"/>
          <w:i w:val="0"/>
          <w:sz w:val="24"/>
          <w:szCs w:val="24"/>
          <w:lang w:val="ru-RU"/>
        </w:rPr>
        <w:t>Лицей № 102</w:t>
      </w:r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>»</w:t>
      </w:r>
      <w:r w:rsidR="006F4311" w:rsidRPr="00FF49EE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– победитель патриотического проекта «Юнармейский марш».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15-16 января 2019г. лидеры и руководитель первичного отделения РДШ лицея приняли участие в районном фестивале лидеров первичных отделений «РДШ в центре внимания».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lastRenderedPageBreak/>
        <w:t>25 января 2019г. руководитель первичного отделения лицея РДШ посетил городской семинар «Модели деятельности школьного волонтёрского центра».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26 января 2019г. команда первичного отделения РДШ лицея, в составе 5 обучающихся и руководителя приняли участие в городском Зимнем фестивале друзей РДШ.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С 19 по 21 февраля 2019г. команда первичного отделения РДШ лицея провели акцию «Армейский чемоданчик», посвящённую дню защитников отечества. 22 февраля состоялась выставка-презентация. 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С 11 по 22 февраля проведена акция «Подари книгу».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26 февраля активисты первичного отделения РДШ военно-патриотического направления провели мероприятие Патриотический час «Служить России суждено тебе и мне» для обучающихся 7 классов. 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15 марта 2019г. активисты первичного отделения РДШ провели мероприятие Информационный час «Время молодых» для обучающихся 8-х классов в рамках районного дня единых действий.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18 апреля состоялся очередной городской сбор руководителей и лидеров первичных отделений РДШ, в котором наш лицей принял участие. На повестке дня была тема - «Российское движение школьников»</w:t>
      </w:r>
      <w:r w:rsidR="00D03AD4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 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в городе Ростове-на-Дону.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19 апреля 2019г. активисты первичного отделения РДШ лицея провели мероприятие для обучающихся 3-х классов Дискуссионный клуб «Головоломка» в рамках районного дня единых действий.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16 мая команда первичного отделения РДШ нашего лицея приняла участие в праздничном мероприятии «Большой праздник РДШ».</w:t>
      </w:r>
    </w:p>
    <w:p w:rsidR="002D37D4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11.06.19г. команда РДШ из 10 человек 4 класса и руководителя Доля О.В. приняла участие в городском фестивале дв</w:t>
      </w:r>
      <w:r w:rsidR="00D03AD4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оровых игр «Игры бабушки моей».</w:t>
      </w:r>
    </w:p>
    <w:p w:rsidR="002D37D4" w:rsidRPr="00AA7D41" w:rsidRDefault="002D37D4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В 2019 учебном году лидер ПО РДШ лицея Марченко Дарья приняла участие в районном конкурсе «Лидер года 2019» и заняла 1 место.</w:t>
      </w:r>
    </w:p>
    <w:p w:rsidR="002D37D4" w:rsidRDefault="00C30073" w:rsidP="00D03AD4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22 октября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г. активисты первичного отделения РДШ лицея провели в актовом зале мероприятие Патриотический час «Журавлик для </w:t>
      </w:r>
      <w:proofErr w:type="spellStart"/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Садако</w:t>
      </w:r>
      <w:proofErr w:type="spellEnd"/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» приуроченный к празднику белых журавлей  для обучающихся 4-х классов в рамках районного дня единых действий РДШ.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22 ноября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г. </w:t>
      </w:r>
      <w:r w:rsidR="00502D53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Члены РДШ 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участ</w:t>
      </w:r>
      <w:r w:rsidR="00502D53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вовали в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 городском сборе руководителей и лидеров первичных отделений РДШ</w:t>
      </w: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23 ноября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г. активисты первичного отделения РДШ лицея провели мероприятие «Чудесный подарок для мамы» приуроченный к Дню матери для обучающихся 3-х классов в рамках районного дня единых действий.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30 ноября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г. руководитель первичного отделения РДШ лицея посетила городской семинар «Современные требования к организации деятельности органов школьного ученического самоуправления в контексте реализации ФГОС на ступени основного общего образования».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12 декабря была проведена Всероссийская акция «Выбираю спорт» к 25-летию Конституции Российской Федерации в рамках дня единых действий для обучающихся, педагогов и родителей лицея.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10 декабря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г. –</w:t>
      </w:r>
      <w:r w:rsidR="007B05B4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 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участие в акции «Рождественский перезвон».13 декабря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г. участие в городском сборе руководителей и лидеров первичных отделений РДШ.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21.12.201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г. руководитель первичного отделения РДШ лицея посетила городской семинар «Технологии медиа образования в деятельности детских объединений»</w:t>
      </w:r>
      <w:r w:rsidR="003551F9">
        <w:rPr>
          <w:rStyle w:val="a9"/>
          <w:rFonts w:ascii="Times New Roman" w:hAnsi="Times New Roman"/>
          <w:i w:val="0"/>
          <w:sz w:val="24"/>
          <w:szCs w:val="24"/>
          <w:lang w:val="ru-RU"/>
        </w:rPr>
        <w:t>.</w:t>
      </w:r>
    </w:p>
    <w:p w:rsidR="002D37D4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lastRenderedPageBreak/>
        <w:t>25 декабря 201</w:t>
      </w:r>
      <w:r w:rsid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9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г.</w:t>
      </w:r>
      <w:r w:rsidR="007B05B4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 xml:space="preserve"> </w:t>
      </w:r>
      <w:r w:rsidRPr="00AA7D41">
        <w:rPr>
          <w:rStyle w:val="a9"/>
          <w:rFonts w:ascii="Times New Roman" w:eastAsia="Calibri" w:hAnsi="Times New Roman"/>
          <w:i w:val="0"/>
          <w:sz w:val="24"/>
          <w:szCs w:val="24"/>
          <w:lang w:val="ru-RU"/>
        </w:rPr>
        <w:t>активисты первичного отделения РДШ лицея провели мероприятие Информационная компания «Поколение РДШ» для обучающихся 5-11 классов в рамках районного дня единых действий РДШ с целю проинформировать обучающихся о деятельности РДШ, сплотить детский коллектив.</w:t>
      </w:r>
    </w:p>
    <w:p w:rsidR="00C30073" w:rsidRPr="00AA7D41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В 2019 учебном году воспитательная работа в школе проводилась целенаправленно, по общешкольному плану и планам классных руководителей. Анализ показывает, что наиболее удачной была работа педагогического коллектива  по героико-патриотическому, нравстве</w:t>
      </w:r>
      <w:r w:rsidR="003F6054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нному воспитанию, профилактике </w:t>
      </w: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правонарушений и преступлений несовершеннолетних, работе по развитию детских объединений. Она была содержательной, глубокой, разносторонней.</w:t>
      </w:r>
    </w:p>
    <w:p w:rsidR="00C30073" w:rsidRPr="00AA7D41" w:rsidRDefault="00C30073" w:rsidP="003551F9">
      <w:pPr>
        <w:spacing w:before="0" w:beforeAutospacing="0" w:after="0" w:afterAutospacing="0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AA7D41">
        <w:rPr>
          <w:rStyle w:val="a9"/>
          <w:rFonts w:ascii="Times New Roman" w:hAnsi="Times New Roman"/>
          <w:i w:val="0"/>
          <w:sz w:val="24"/>
          <w:szCs w:val="24"/>
          <w:lang w:val="ru-RU"/>
        </w:rPr>
        <w:t>Основной целью воспитательной работы является создание условий для всестороннего развития личности, для самовыражения и саморазвития учащихся. Под этим подразумевается формирование у учащихся таких целостных качеств как аккуратность, исполнительность, чувство долга, искренность, правдивость, доброжелательность, развитие их самостоятельности, общественной активности, воспитание умения находить общий язык со своими сверстниками и взрослыми, поставить цель и добиваться ее достижения, проявлять инициативу,  развития организаторских способностей учащихся.</w:t>
      </w:r>
    </w:p>
    <w:p w:rsidR="00BD73AD" w:rsidRPr="00484C50" w:rsidRDefault="00BD73AD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4C2F" w:rsidRPr="00484C50" w:rsidRDefault="0084495A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037AF0" w:rsidRPr="00C30073" w:rsidRDefault="00037AF0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2577" w:rsidRPr="00C30073" w:rsidRDefault="00082577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Дополнительным образованием 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муниципального задания были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охвачены 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195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1-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ополнительные платные услуги за счет родителей осуществляются при наличии договора между родителем  и МБОУ «Лицей №</w:t>
      </w:r>
      <w:r w:rsidR="007B0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102» и на основании заявления родителей. Дополнительное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платное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осуществляется в 1-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классах.</w:t>
      </w:r>
    </w:p>
    <w:p w:rsidR="00EB4C2F" w:rsidRPr="00C30073" w:rsidRDefault="0084495A" w:rsidP="003F605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EB4C2F" w:rsidRPr="00C30073" w:rsidRDefault="0084495A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proofErr w:type="spellEnd"/>
      <w:r w:rsidR="00D002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научное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D002B5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D002B5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социально-педагогическое</w:t>
      </w:r>
    </w:p>
    <w:p w:rsidR="00EB4C2F" w:rsidRPr="00C30073" w:rsidRDefault="0084495A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художественное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C2F" w:rsidRPr="00C30073" w:rsidRDefault="0084495A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 профилей осуществлен на основании опроса обучающихся и родителей, который провели в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августе 2019 года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 итогам опроса обучающихся и родителей выявили, что естественно-научное направление выбрало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15,4%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процентов,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13,4%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, 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социально-педагогическое – 7,7%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художественное –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38,5%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физкультурно-спортивное –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23,1%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На решение поставленных задач направлены федеральная программа «Дети России» и ее подпрограмма «Одаренные дети». Реализация этих проектов позволит создать разветвленную систему поиска и поддержки талантливых детей, а так же их сопровождение в течение всего периода становления личности. 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программа. Через предметные олимпиады предъявляются новые требования к содержанию и качеству образования, ф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ормам и методам учебной работы.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конкурентоспособности молодого человека на рынке труда.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Все эти перспективы могут быть достигнуты только при наличии развитой системы подготовки школ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ьников к предметным олимпиадам.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Учащиеся занимаются научной и исследовательской деятельностью, участвуют в интеллектуальных мероприятиях (играх, конкурсах, олимпиадах, науч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но-практических конференциях).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внимание уделялось изуч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и использованию технологии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проектной деятельности учащихся. Особое внимание  уделялось  алгоритму подготовки проекта, системе действий ученика и учителя на разных стадиях работы над проектом, выбору различных форм презентаций проекта. После проведения семинара учителя показали свой опыт применения данного метода на примере нескольких своих уроков.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Раннее выявление, обучение и воспитание одаренных детей составляет одно из перспективных направлений развития образовательной системы ОУ, одновременно являясь одним из ведущих факторов социализации личности. Работа с одаренными и способными обучающимися, их поиск, выявление и развитие становятся одними из важнейших аспектов деятельности нашей школы.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Отмечается стабильная динамики участия обучающихся в городских, областных и российских конкурсах, научно-практических конференциях и олимпиадах с 80% до 83 %.</w:t>
      </w:r>
    </w:p>
    <w:p w:rsidR="00C30073" w:rsidRPr="00C30073" w:rsidRDefault="00C30073" w:rsidP="00C30073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в различных конкурсах, олимпиадах, конференциях 2019 год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4252"/>
        <w:gridCol w:w="2092"/>
      </w:tblGrid>
      <w:tr w:rsidR="00C30073" w:rsidRPr="00C30073" w:rsidTr="003F6054">
        <w:trPr>
          <w:trHeight w:val="416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C30073" w:rsidRPr="00980D9F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D9F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3F605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80D9F">
              <w:rPr>
                <w:rFonts w:ascii="Times New Roman" w:hAnsi="Times New Roman" w:cs="Times New Roman"/>
              </w:rPr>
              <w:t>имя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980D9F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D9F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30073" w:rsidRPr="00980D9F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D9F">
              <w:rPr>
                <w:rFonts w:ascii="Times New Roman" w:hAnsi="Times New Roman" w:cs="Times New Roman"/>
              </w:rPr>
              <w:t>Вид</w:t>
            </w:r>
            <w:proofErr w:type="spellEnd"/>
            <w:r w:rsidR="003F605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0D9F">
              <w:rPr>
                <w:rFonts w:ascii="Times New Roman" w:hAnsi="Times New Roman" w:cs="Times New Roman"/>
              </w:rPr>
              <w:t>конкурса</w:t>
            </w:r>
            <w:proofErr w:type="spellEnd"/>
            <w:r w:rsidRPr="00980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0D9F">
              <w:rPr>
                <w:rFonts w:ascii="Times New Roman" w:hAnsi="Times New Roman" w:cs="Times New Roman"/>
              </w:rPr>
              <w:t>олимпиады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30073" w:rsidRPr="00980D9F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D9F">
              <w:rPr>
                <w:rFonts w:ascii="Times New Roman" w:hAnsi="Times New Roman" w:cs="Times New Roman"/>
              </w:rPr>
              <w:t>Чем</w:t>
            </w:r>
            <w:proofErr w:type="spellEnd"/>
            <w:r w:rsidR="003F605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80D9F">
              <w:rPr>
                <w:rFonts w:ascii="Times New Roman" w:hAnsi="Times New Roman" w:cs="Times New Roman"/>
              </w:rPr>
              <w:t>награжден</w:t>
            </w:r>
            <w:proofErr w:type="spellEnd"/>
          </w:p>
        </w:tc>
      </w:tr>
      <w:tr w:rsidR="00C30073" w:rsidRPr="00C30073" w:rsidTr="003F6054">
        <w:trPr>
          <w:trHeight w:val="1123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научно-практическая  конференция для школьников и студентов «Великая Отечественная война в мемориальном пространстве Донского края»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295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Городская конференция на приз Александра Печерского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Игнатенко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конкурс по ИКТ 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«Мультимедиа проекты на службе школьника – изучаем информатику» 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Многопрофильная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Кабаргин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по ИКТ «Мультимедиа проекты на службе школьника – изучаем информатику»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Бугаева Елизавета,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Момот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Мария, Эль-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Баййа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Ева </w:t>
            </w:r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3F6054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«Медиа</w:t>
            </w:r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Альманах»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Бугаева Елизавета,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Момот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Мария, Эль-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Баййа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детского телевизионного творчества «Медиа – поколение»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Южно-Российская олимпиада школьников «Будущий врач»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4D3E01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Фейзуллаева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30073" w:rsidRPr="00E50878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Щедрина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Пунько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историко-биографических эссе «Театральная жизнь Дона»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Поощрительная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Пушкарев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историко-биографических эссе «Театральная жизнь Дона»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rPr>
          <w:trHeight w:val="519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социально-значимых проектов «Во благо Отечества»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Пушкарев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театральных постановок на английском языке «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ActandSing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театральных постановок на английском языке «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ActandSing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556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  <w:proofErr w:type="spellEnd"/>
            <w:r w:rsidR="00FF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E5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proofErr w:type="spellEnd"/>
            <w:r w:rsidR="00FF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Межрегиональная олимпиада школьников на базе ведомственных образовательных учреждений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vMerge w:val="restart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proofErr w:type="spellEnd"/>
            <w:r w:rsidR="00FF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«Я-Бакалавр» по психологии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vMerge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«Я-Бакалавр» по обществознанию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Черноволенко</w:t>
            </w:r>
            <w:proofErr w:type="spellEnd"/>
            <w:r w:rsidR="00FF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="00FF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Осминкин</w:t>
            </w:r>
            <w:proofErr w:type="spellEnd"/>
            <w:r w:rsidR="00FF4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4D3E01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Южно-Российская межрегиональная олимпиада школьников «Архитектура и искусство»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Научно-образовательный проект «Дети в науке»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417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Жачемукова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4D3E01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смена «Повседневность советского человека» ФГАОУ ВО «ЮФУ»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Пунько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rPr>
          <w:trHeight w:val="497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Луканкина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4D3E01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конкурс короткометражных фильмов «Память в объективе»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497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Черненко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497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Цурикова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497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497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rPr>
          <w:trHeight w:val="285"/>
        </w:trPr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Марисова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Мукасеев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краеведческий конкурс рисунка «Мой край Донской»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чтецов для школьников «Великие поэты»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Затулина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«Кукольный межнациональный театр»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Щапова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«Лучшая театральная афиша»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Бугрова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рисунков «Мы - наследники Победы!»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«Конкурс макетов военной техники периода Великой Отечественной войны»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Бодякин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Семочкина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Артемьев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Юлий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юных конструкторов Ростова-на-Дону «Защита творческих проектов – 2019»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Ераскин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Натыкач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презентаций «Великая Отечественная война в истории моей семьи»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proofErr w:type="spellEnd"/>
            <w:r w:rsidR="003F6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Халова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Игнатенко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Региональный чемпионат «Молодые профессионалы» (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Россия) Ростовской области 2019г.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:rsidR="00C30073" w:rsidRPr="00AA405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чемпионат по чтению вслух среди старшеклассников «Страница 19»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E50878" w:rsidRDefault="00C30073" w:rsidP="00AA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C30073" w:rsidRPr="00E50878" w:rsidRDefault="00C30073" w:rsidP="00AA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Луканкина</w:t>
            </w:r>
            <w:proofErr w:type="spellEnd"/>
            <w:r w:rsidR="00AA4053" w:rsidRPr="00E5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E50878" w:rsidRDefault="00C30073" w:rsidP="00E5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E50878" w:rsidRDefault="00C30073" w:rsidP="00AA4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E5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конкурс исследовательских и творческих работ «Память о Холокосте – путь к толерантности»</w:t>
            </w:r>
          </w:p>
        </w:tc>
        <w:tc>
          <w:tcPr>
            <w:tcW w:w="2092" w:type="dxa"/>
            <w:shd w:val="clear" w:color="auto" w:fill="auto"/>
          </w:tcPr>
          <w:p w:rsidR="00C30073" w:rsidRPr="00E50878" w:rsidRDefault="00C30073" w:rsidP="00AA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  <w:r w:rsidR="00AA4053" w:rsidRPr="00E5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A4053" w:rsidRPr="00E50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8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этап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творческих работ учащихся «Природа и фантазия»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Гендель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Луканкина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эссе «Письмо на фронт»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Дипломпобедителя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Пунько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смена школьников «Фамильные династии в исторической памяти России» ФГАОУ ВО «ЮФУ»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олимпиада «Основы потребительских знаний»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школьных</w:t>
            </w:r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и медиа</w:t>
            </w:r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 «Моя Школа»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научно-практическая конференция школьников и студентов «История, опыт и перспективы духовно-нравственного воспитания на Дону»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Халова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Семенеева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Конференция школьников Ростовской области «Новые материалы и новые 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технологии» ФГАОУ ВО «ЮФУ»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Дипломучастника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конференция школьников с международным участием «Вторая мировая война глазами школьников»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школьный конкурс «</w:t>
            </w: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-дебют»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Липко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«Все профессии нужны, все профессии важны»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115A1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Всероссийский молодежный патриотический конгресс на Дону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Цурикова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Общероссийская образовательная акция «Всероссийский экономический диктант» на тему: «Сильная экономика – процветающая Россия!»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науки «Включай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экологику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Бугров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C30073" w:rsidRPr="00C30073" w:rsidTr="003F6054">
        <w:tc>
          <w:tcPr>
            <w:tcW w:w="675" w:type="dxa"/>
            <w:shd w:val="clear" w:color="auto" w:fill="auto"/>
          </w:tcPr>
          <w:p w:rsidR="00C30073" w:rsidRPr="00C30073" w:rsidRDefault="00C30073" w:rsidP="003F605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Гендель</w:t>
            </w:r>
            <w:proofErr w:type="spellEnd"/>
            <w:r w:rsidR="00AA4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0073" w:rsidRPr="00C30073" w:rsidRDefault="00C30073" w:rsidP="00E508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shd w:val="clear" w:color="auto" w:fill="auto"/>
          </w:tcPr>
          <w:p w:rsidR="00C30073" w:rsidRPr="00C30073" w:rsidRDefault="00C30073" w:rsidP="00C30073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0073" w:rsidRPr="00C30073" w:rsidRDefault="00C30073" w:rsidP="00C3007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</w:tbl>
    <w:p w:rsidR="00FA5AB5" w:rsidRPr="00C30073" w:rsidRDefault="00FA5AB5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Pr="00484C50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Содержание и качество подготовки</w:t>
      </w:r>
    </w:p>
    <w:p w:rsidR="00EB4C2F" w:rsidRPr="00C30073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 показателей за 2016–2019 годы</w:t>
      </w:r>
    </w:p>
    <w:p w:rsidR="000E7676" w:rsidRPr="00C30073" w:rsidRDefault="000E7676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"/>
        <w:gridCol w:w="2556"/>
        <w:gridCol w:w="1535"/>
        <w:gridCol w:w="1583"/>
        <w:gridCol w:w="1560"/>
        <w:gridCol w:w="1488"/>
      </w:tblGrid>
      <w:tr w:rsidR="00EB4C2F" w:rsidRPr="00C30073" w:rsidTr="00E5087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  <w:r w:rsidR="00E50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2017–2018</w:t>
            </w:r>
            <w:r w:rsidR="00E50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B4C2F" w:rsidRPr="00C30073" w:rsidTr="00E50878">
        <w:trPr>
          <w:trHeight w:val="787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</w:t>
            </w:r>
            <w:r w:rsidR="00AA4053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обучавшихся,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наконец учебного года, в том числе: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1597</w:t>
            </w:r>
          </w:p>
        </w:tc>
      </w:tr>
      <w:tr w:rsidR="00EB4C2F" w:rsidRPr="00C30073" w:rsidTr="00E50878">
        <w:trPr>
          <w:trHeight w:val="20"/>
        </w:trPr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731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736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758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002B5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</w:tr>
      <w:tr w:rsidR="00EB4C2F" w:rsidRPr="00545335" w:rsidTr="00E5087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="00AA4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B4C2F" w:rsidRPr="00C30073" w:rsidTr="00E5087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="0084495A"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B4C2F" w:rsidRPr="00545335" w:rsidTr="00E5087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3B3DCB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0E7676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B4C2F" w:rsidRPr="00C30073" w:rsidTr="00E50878">
        <w:tc>
          <w:tcPr>
            <w:tcW w:w="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7676" w:rsidRPr="00C30073" w:rsidRDefault="003B3DCB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 из них</w:t>
            </w:r>
          </w:p>
          <w:p w:rsidR="00EB4C2F" w:rsidRPr="00C30073" w:rsidRDefault="000E7676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«Медаль Дона»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0E7676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B3DCB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 них</w:t>
            </w:r>
          </w:p>
          <w:p w:rsidR="000E7676" w:rsidRPr="00C30073" w:rsidRDefault="000E7676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«Медаль Дона»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3B3DCB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 них</w:t>
            </w:r>
          </w:p>
          <w:p w:rsidR="0073674C" w:rsidRPr="00C30073" w:rsidRDefault="0073674C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«Медаль Дона»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D73AD" w:rsidRPr="00C30073" w:rsidRDefault="00BD73AD" w:rsidP="00FF5E0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7671" w:rsidRDefault="0084495A" w:rsidP="006C767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FD0FC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этом стабильно растет количество обучающихся </w:t>
      </w:r>
      <w:r w:rsidR="00FA5AB5"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C7671" w:rsidRDefault="006C7671" w:rsidP="006C7671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C7671">
        <w:rPr>
          <w:sz w:val="24"/>
          <w:szCs w:val="24"/>
          <w:lang w:val="ru-RU"/>
        </w:rPr>
        <w:t>На  уровне  среднего  общего образования  лицей реа</w:t>
      </w:r>
      <w:r>
        <w:rPr>
          <w:sz w:val="24"/>
          <w:szCs w:val="24"/>
          <w:lang w:val="ru-RU"/>
        </w:rPr>
        <w:t>лизует профили: технологический</w:t>
      </w:r>
    </w:p>
    <w:p w:rsidR="006C7671" w:rsidRPr="006C7671" w:rsidRDefault="006C7671" w:rsidP="006C767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( 10-б и 11-б классы), </w:t>
      </w:r>
      <w:r w:rsidRPr="006C7671">
        <w:rPr>
          <w:sz w:val="24"/>
          <w:szCs w:val="24"/>
          <w:lang w:val="ru-RU"/>
        </w:rPr>
        <w:t xml:space="preserve"> естественнонаучный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10-в и 11-в классы)</w:t>
      </w:r>
      <w:r w:rsidRPr="006C7671">
        <w:rPr>
          <w:sz w:val="24"/>
          <w:szCs w:val="24"/>
          <w:lang w:val="ru-RU"/>
        </w:rPr>
        <w:t>, гуманитарный</w:t>
      </w:r>
      <w:r>
        <w:rPr>
          <w:sz w:val="24"/>
          <w:szCs w:val="24"/>
          <w:lang w:val="ru-RU"/>
        </w:rPr>
        <w:t xml:space="preserve"> (11-а класс) </w:t>
      </w:r>
      <w:r w:rsidRPr="006C7671">
        <w:rPr>
          <w:sz w:val="24"/>
          <w:szCs w:val="24"/>
          <w:lang w:val="ru-RU"/>
        </w:rPr>
        <w:t xml:space="preserve"> и универсальный (10-а класс).</w:t>
      </w:r>
    </w:p>
    <w:p w:rsidR="00EB4C2F" w:rsidRPr="00FD0FC0" w:rsidRDefault="006A35C4" w:rsidP="006C7671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 </w:t>
      </w:r>
      <w:r w:rsidR="00FF5E0E"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84495A"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бучающихся с ОВЗ</w:t>
      </w:r>
      <w:r w:rsidR="00FF5E0E"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- 5 человек, с</w:t>
      </w:r>
      <w:r w:rsidR="0084495A"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инвалидностью </w:t>
      </w:r>
      <w:r w:rsidR="00FF5E0E" w:rsidRP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11 человек (из них 3 </w:t>
      </w:r>
      <w:r w:rsidR="00FF5E0E" w:rsidRPr="00FD0F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ОВЗ).</w:t>
      </w:r>
    </w:p>
    <w:p w:rsidR="00EB4C2F" w:rsidRPr="00C30073" w:rsidRDefault="006C7671" w:rsidP="006C76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Л</w:t>
      </w:r>
      <w:r w:rsidR="000E767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ицей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продолжает успешно реализовывать рабочие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предметам: «Второй иностранный язык (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немецкий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«Родной</w:t>
      </w:r>
      <w:r w:rsidR="00EA57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(русский)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«Родная</w:t>
      </w:r>
      <w:r w:rsid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(русская) литература», которые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внесены в основные образовательные программы основного  общего и  среднего</w:t>
      </w:r>
      <w:r w:rsidR="00EA57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0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</w:t>
      </w:r>
      <w:r w:rsidR="00FA5A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31DA" w:rsidRPr="00C30073" w:rsidRDefault="007B31DA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Изучают второй иностранный язык (немецкий)</w:t>
      </w:r>
    </w:p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Ind w:w="1957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</w:tblGrid>
      <w:tr w:rsidR="007B31DA" w:rsidRPr="00C30073" w:rsidTr="007B31DA">
        <w:trPr>
          <w:trHeight w:val="322"/>
        </w:trPr>
        <w:tc>
          <w:tcPr>
            <w:tcW w:w="1368" w:type="dxa"/>
            <w:vMerge w:val="restart"/>
            <w:tcBorders>
              <w:tl2br w:val="single" w:sz="4" w:space="0" w:color="000000" w:themeColor="text1"/>
            </w:tcBorders>
          </w:tcPr>
          <w:p w:rsidR="007B31DA" w:rsidRPr="00C30073" w:rsidRDefault="007B31DA" w:rsidP="00E931DD">
            <w:pPr>
              <w:spacing w:beforeAutospacing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  <w:p w:rsidR="007B31DA" w:rsidRPr="00C30073" w:rsidRDefault="007B31DA" w:rsidP="00E931DD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368" w:type="dxa"/>
            <w:vMerge w:val="restart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368" w:type="dxa"/>
            <w:vMerge w:val="restart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68" w:type="dxa"/>
            <w:vMerge w:val="restart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B31DA" w:rsidRPr="00C30073" w:rsidTr="007B31DA">
        <w:trPr>
          <w:trHeight w:val="322"/>
        </w:trPr>
        <w:tc>
          <w:tcPr>
            <w:tcW w:w="1368" w:type="dxa"/>
            <w:vMerge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vMerge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vMerge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vMerge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31DA" w:rsidRPr="00C30073" w:rsidTr="007B31DA"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5а,5в</w:t>
            </w:r>
          </w:p>
        </w:tc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6а, 6в</w:t>
            </w:r>
          </w:p>
        </w:tc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8а, 8в</w:t>
            </w:r>
          </w:p>
        </w:tc>
      </w:tr>
      <w:tr w:rsidR="007B31DA" w:rsidRPr="00C30073" w:rsidTr="007B31DA"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6а, 6в</w:t>
            </w:r>
          </w:p>
        </w:tc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7а, 7в</w:t>
            </w:r>
          </w:p>
        </w:tc>
        <w:tc>
          <w:tcPr>
            <w:tcW w:w="1368" w:type="dxa"/>
          </w:tcPr>
          <w:p w:rsidR="007B31DA" w:rsidRPr="00C30073" w:rsidRDefault="007B31DA" w:rsidP="00E931DD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9а, 9в</w:t>
            </w:r>
          </w:p>
        </w:tc>
      </w:tr>
    </w:tbl>
    <w:p w:rsidR="007B31DA" w:rsidRPr="00C30073" w:rsidRDefault="007B31DA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484C50" w:rsidRPr="00484C50" w:rsidRDefault="00484C5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B4C2F" w:rsidRPr="00C30073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» в 2019 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pPr w:leftFromText="180" w:rightFromText="180" w:vertAnchor="text" w:horzAnchor="margin" w:tblpXSpec="center" w:tblpY="186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08"/>
        <w:gridCol w:w="696"/>
        <w:gridCol w:w="576"/>
        <w:gridCol w:w="1308"/>
        <w:gridCol w:w="734"/>
        <w:gridCol w:w="1308"/>
        <w:gridCol w:w="741"/>
        <w:gridCol w:w="741"/>
        <w:gridCol w:w="566"/>
        <w:gridCol w:w="821"/>
        <w:gridCol w:w="416"/>
        <w:gridCol w:w="994"/>
        <w:gridCol w:w="467"/>
      </w:tblGrid>
      <w:tr w:rsidR="007B31DA" w:rsidRPr="00C30073" w:rsidTr="007B31DA">
        <w:trPr>
          <w:cantSplit/>
          <w:trHeight w:val="24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75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75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</w:tr>
      <w:tr w:rsidR="007B31DA" w:rsidRPr="00C30073" w:rsidTr="007B31DA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75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1DA" w:rsidRPr="00C30073" w:rsidTr="007B31DA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31DA" w:rsidRPr="00C30073" w:rsidTr="007B31D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1DA" w:rsidRPr="00C30073" w:rsidTr="007B31D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1DA" w:rsidRPr="00C30073" w:rsidTr="007B31D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1DA" w:rsidRPr="00C30073" w:rsidTr="007B31DA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B31DA" w:rsidRPr="00C30073" w:rsidRDefault="007B31DA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Сравнительный анализ  результатов освоения обучающимися программ начального общего образования по показателю «успеваемость» в 2019 году  и результатов  освоения учащимися программ начального общего образования по показателю «успеваемость» в 2018 году показал, что процент учащихся, окончивших на «4» и «5»,снизился на 0,9 процента (в 2018году  составлял 51,3%), процент учащихся, окончивших  учебный год на «5»,  вырос на 2,0 процента (в 2018году составлял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22,3 %). В целом, процент обучающихся, окончивших 2019 год без «3»,  составил 74,7%,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2018 году – 73,6%).</w:t>
      </w:r>
    </w:p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484C50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4C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«успеваемость» в 2019 году</w:t>
      </w:r>
    </w:p>
    <w:p w:rsidR="00484C50" w:rsidRPr="00C30073" w:rsidRDefault="00484C5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5649" w:type="pct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960"/>
        <w:gridCol w:w="822"/>
        <w:gridCol w:w="676"/>
        <w:gridCol w:w="1578"/>
        <w:gridCol w:w="765"/>
        <w:gridCol w:w="1180"/>
        <w:gridCol w:w="866"/>
        <w:gridCol w:w="864"/>
        <w:gridCol w:w="433"/>
        <w:gridCol w:w="204"/>
        <w:gridCol w:w="660"/>
        <w:gridCol w:w="291"/>
        <w:gridCol w:w="864"/>
        <w:gridCol w:w="341"/>
      </w:tblGrid>
      <w:tr w:rsidR="007B31DA" w:rsidRPr="00C30073" w:rsidTr="00232305">
        <w:trPr>
          <w:cantSplit/>
          <w:trHeight w:val="22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4D3E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4D3E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spellEnd"/>
            <w:r w:rsidR="00756D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них</w:t>
            </w:r>
            <w:proofErr w:type="spellEnd"/>
            <w:r w:rsidR="00756D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Окончили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4D3E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Окончили</w:t>
            </w:r>
            <w:proofErr w:type="spellEnd"/>
            <w:r w:rsidR="00756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Переведены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условно</w:t>
            </w:r>
            <w:proofErr w:type="spellEnd"/>
          </w:p>
        </w:tc>
      </w:tr>
      <w:tr w:rsidR="007B31DA" w:rsidRPr="00C30073" w:rsidTr="00232305">
        <w:trPr>
          <w:cantSplit/>
          <w:trHeight w:val="22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756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н/а</w:t>
            </w: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305" w:rsidRPr="00C30073" w:rsidTr="00232305">
        <w:trPr>
          <w:cantSplit/>
          <w:trHeight w:val="1032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отметками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«4» и «5»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отметками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«5»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31DA" w:rsidRPr="00C30073" w:rsidRDefault="007B31DA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B31DA" w:rsidRPr="00C30073" w:rsidRDefault="007B31DA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Сравнительный анализ результатов освоения обучающимися программ основного общего образования по показателю «успеваемость» в 2019 году  и результатов  освоения учащимися программ основного общего образования по показателю «успеваемость» в 2018 году показал, что процент учащихся, окончивших учебный год на «4» и «5» повысился на 0,9% (в 2018году  составлял  39,9%), процент учащихся, окончивших учебный год на «5» на 2,1% выше (в 2018 году составлял 12,5%).В целом, процент обучающихся, окончивших 2019 год без «3», составил 55,4%, (в 2018 году – 52,4%).</w:t>
      </w:r>
    </w:p>
    <w:p w:rsidR="00781C40" w:rsidRPr="00C30073" w:rsidRDefault="00781C4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484C50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4C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484C5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84C50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484C50">
        <w:rPr>
          <w:rFonts w:ascii="Times New Roman" w:hAnsi="Times New Roman" w:cs="Times New Roman"/>
          <w:color w:val="000000"/>
          <w:sz w:val="24"/>
          <w:szCs w:val="24"/>
        </w:rPr>
        <w:t xml:space="preserve">» в 2019 </w:t>
      </w:r>
      <w:proofErr w:type="spellStart"/>
      <w:r w:rsidRPr="00484C50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pPr w:leftFromText="180" w:rightFromText="180" w:vertAnchor="text" w:horzAnchor="margin" w:tblpXSpec="center" w:tblpY="237"/>
        <w:tblW w:w="5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27"/>
        <w:gridCol w:w="720"/>
        <w:gridCol w:w="580"/>
        <w:gridCol w:w="1155"/>
        <w:gridCol w:w="727"/>
        <w:gridCol w:w="1008"/>
        <w:gridCol w:w="720"/>
        <w:gridCol w:w="720"/>
        <w:gridCol w:w="483"/>
        <w:gridCol w:w="667"/>
        <w:gridCol w:w="492"/>
        <w:gridCol w:w="658"/>
        <w:gridCol w:w="578"/>
        <w:gridCol w:w="393"/>
        <w:gridCol w:w="1047"/>
      </w:tblGrid>
      <w:tr w:rsidR="00E44E66" w:rsidRPr="00C30073" w:rsidTr="00E44E66">
        <w:trPr>
          <w:cantSplit/>
          <w:trHeight w:val="225"/>
        </w:trPr>
        <w:tc>
          <w:tcPr>
            <w:tcW w:w="360" w:type="pct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ind w:left="115" w:hanging="11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Класс</w:t>
            </w:r>
            <w:r w:rsidRPr="0045025C">
              <w:rPr>
                <w:rFonts w:ascii="Times New Roman" w:hAnsi="Times New Roman" w:cs="Times New Roman"/>
              </w:rPr>
              <w:lastRenderedPageBreak/>
              <w:t>ы</w:t>
            </w:r>
            <w:proofErr w:type="spellEnd"/>
          </w:p>
        </w:tc>
        <w:tc>
          <w:tcPr>
            <w:tcW w:w="316" w:type="pct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lastRenderedPageBreak/>
              <w:t>Всег</w:t>
            </w:r>
            <w:r w:rsidRPr="0045025C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65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lastRenderedPageBreak/>
              <w:t>Из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lastRenderedPageBreak/>
              <w:t>успевают</w:t>
            </w:r>
            <w:proofErr w:type="spellEnd"/>
          </w:p>
        </w:tc>
        <w:tc>
          <w:tcPr>
            <w:tcW w:w="818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lastRenderedPageBreak/>
              <w:t>Окончили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lastRenderedPageBreak/>
              <w:t>полугодие</w:t>
            </w:r>
            <w:proofErr w:type="spellEnd"/>
          </w:p>
        </w:tc>
        <w:tc>
          <w:tcPr>
            <w:tcW w:w="750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lastRenderedPageBreak/>
              <w:t>Окончили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027" w:type="pct"/>
            <w:gridSpan w:val="4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Не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успевают</w:t>
            </w:r>
            <w:proofErr w:type="spellEnd"/>
          </w:p>
        </w:tc>
        <w:tc>
          <w:tcPr>
            <w:tcW w:w="537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Переведен</w:t>
            </w:r>
            <w:r w:rsidRPr="0045025C">
              <w:rPr>
                <w:rFonts w:ascii="Times New Roman" w:hAnsi="Times New Roman" w:cs="Times New Roman"/>
              </w:rPr>
              <w:lastRenderedPageBreak/>
              <w:t>ы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условно</w:t>
            </w:r>
            <w:proofErr w:type="spellEnd"/>
          </w:p>
        </w:tc>
        <w:tc>
          <w:tcPr>
            <w:tcW w:w="626" w:type="pct"/>
            <w:gridSpan w:val="2"/>
            <w:vMerge w:val="restart"/>
            <w:vAlign w:val="center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Сменили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E44E66" w:rsidRPr="00C30073" w:rsidTr="00E44E66">
        <w:trPr>
          <w:cantSplit/>
          <w:trHeight w:val="225"/>
        </w:trPr>
        <w:tc>
          <w:tcPr>
            <w:tcW w:w="360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504" w:type="pct"/>
            <w:gridSpan w:val="2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них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н/а</w:t>
            </w:r>
          </w:p>
        </w:tc>
        <w:tc>
          <w:tcPr>
            <w:tcW w:w="537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E44E66" w:rsidRPr="00C30073" w:rsidRDefault="00E44E66" w:rsidP="00450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66" w:rsidRPr="00C30073" w:rsidTr="00E44E66">
        <w:trPr>
          <w:cantSplit/>
          <w:trHeight w:val="737"/>
        </w:trPr>
        <w:tc>
          <w:tcPr>
            <w:tcW w:w="360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52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2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отметками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r w:rsidRPr="0045025C">
              <w:rPr>
                <w:rFonts w:ascii="Times New Roman" w:hAnsi="Times New Roman" w:cs="Times New Roman"/>
              </w:rPr>
              <w:br/>
              <w:t>«4» и «5»</w:t>
            </w:r>
          </w:p>
        </w:tc>
        <w:tc>
          <w:tcPr>
            <w:tcW w:w="316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8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 xml:space="preserve">С </w:t>
            </w:r>
            <w:r w:rsidRPr="0045025C">
              <w:rPr>
                <w:rFonts w:ascii="Times New Roman" w:hAnsi="Times New Roman" w:cs="Times New Roman"/>
              </w:rPr>
              <w:br/>
            </w:r>
            <w:proofErr w:type="spellStart"/>
            <w:r w:rsidRPr="0045025C">
              <w:rPr>
                <w:rFonts w:ascii="Times New Roman" w:hAnsi="Times New Roman" w:cs="Times New Roman"/>
              </w:rPr>
              <w:t>отметками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313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10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14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6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51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" w:type="pct"/>
            <w:vAlign w:val="center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5" w:type="pct"/>
            <w:vAlign w:val="center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E44E66" w:rsidRPr="00C30073" w:rsidTr="00E44E66">
        <w:trPr>
          <w:trHeight w:val="311"/>
        </w:trPr>
        <w:tc>
          <w:tcPr>
            <w:tcW w:w="360" w:type="pct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2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438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bottom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bottom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E66" w:rsidRPr="00C30073" w:rsidTr="00E44E66">
        <w:trPr>
          <w:trHeight w:val="311"/>
        </w:trPr>
        <w:tc>
          <w:tcPr>
            <w:tcW w:w="360" w:type="pct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2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438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vAlign w:val="bottom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bottom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bottom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E66" w:rsidRPr="00C30073" w:rsidTr="00E44E66">
        <w:trPr>
          <w:trHeight w:val="183"/>
        </w:trPr>
        <w:tc>
          <w:tcPr>
            <w:tcW w:w="360" w:type="pct"/>
            <w:hideMark/>
          </w:tcPr>
          <w:p w:rsidR="00E44E66" w:rsidRPr="00453B74" w:rsidRDefault="00E44E66" w:rsidP="00EB36C6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316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2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6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438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313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vAlign w:val="bottom"/>
            <w:hideMark/>
          </w:tcPr>
          <w:p w:rsidR="00E44E66" w:rsidRPr="0045025C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bottom"/>
            <w:hideMark/>
          </w:tcPr>
          <w:p w:rsidR="00E44E66" w:rsidRPr="00C30073" w:rsidRDefault="00E44E66" w:rsidP="00AA584E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bottom"/>
            <w:hideMark/>
          </w:tcPr>
          <w:p w:rsidR="00E44E66" w:rsidRPr="00EB36C6" w:rsidRDefault="00E44E66" w:rsidP="00AA584E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B31DA" w:rsidRPr="00C30073" w:rsidRDefault="007B31DA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DA" w:rsidRPr="00C30073" w:rsidRDefault="007B31DA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Сравнительный анализ  результатов 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обучающимися программ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по показателю «успеваемос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ть» в 2019 году и результатов освоения учащимися программ основного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по показателю «успеваемость» в 2018 году показал, что процент уч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ащихся, окончивших учебный год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«4» и «5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повысился на 1,6% (в 2018году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составлял 36,9%), а процент учащихся, окончивших  учебный год на «5» снизился на 6,0 % (в 2018 году составлял 22,8 %).В целом, процент обучающихся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окончивших 2019 год без «3»,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 55,3%, (в 2018 году – 59,7%).</w:t>
      </w:r>
    </w:p>
    <w:p w:rsidR="00EB4C2F" w:rsidRDefault="0084495A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6C7671" w:rsidRDefault="006C7671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7671" w:rsidRDefault="006C7671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Pr="0074650B" w:rsidRDefault="0032182E" w:rsidP="007465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ПРОМЕЖУТОЧНА</w:t>
      </w:r>
      <w:r w:rsidR="007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 АТТЕСТАЦИЯ ЗА 2017 - 2019 ГОДЫ</w:t>
      </w:r>
    </w:p>
    <w:p w:rsidR="0032182E" w:rsidRPr="0032182E" w:rsidRDefault="0032182E" w:rsidP="0032182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C7671" w:rsidRDefault="0032182E" w:rsidP="0032182E">
      <w:pPr>
        <w:tabs>
          <w:tab w:val="left" w:pos="2895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AA1EF7" wp14:editId="6172E729">
            <wp:extent cx="6143625" cy="3238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32182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89D0599" wp14:editId="4E55FECC">
            <wp:extent cx="6029325" cy="2990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182E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182E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182E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182E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182E" w:rsidRPr="0074650B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СРАВНИТЕЛЬНЫЕ РЕЗУЛЬТАТЫ ЕГЭ ЗА 2017-2019 ГОД</w:t>
      </w:r>
      <w:r w:rsidR="0074650B" w:rsidRPr="007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Ы </w:t>
      </w:r>
      <w:r w:rsidRPr="0074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 ПРЕДМЕТАМ</w:t>
      </w: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860" w:type="dxa"/>
        <w:tblInd w:w="645" w:type="dxa"/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</w:tblGrid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БАЛЛ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ПРЕДМЕТЫ ПО ВЫБОРУ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65,49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63,23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68,29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60,25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74650B" w:rsidRPr="0074650B" w:rsidTr="0074650B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2182E" w:rsidRPr="0074650B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65,21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60,19</w:t>
            </w:r>
          </w:p>
        </w:tc>
      </w:tr>
      <w:tr w:rsidR="0032182E" w:rsidRPr="0032182E" w:rsidTr="0032182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</w:tbl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A826CB">
      <w:pPr>
        <w:spacing w:before="0" w:beforeAutospacing="0" w:after="0" w:afterAutospacing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980D10" wp14:editId="207D937B">
            <wp:extent cx="6152515" cy="2884170"/>
            <wp:effectExtent l="0" t="0" r="1968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A826CB">
      <w:pPr>
        <w:spacing w:before="0" w:beforeAutospacing="0" w:after="0" w:afterAutospacing="0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Default="0032182E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74650B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proofErr w:type="spellEnd"/>
      <w:r w:rsidR="00075F78" w:rsidRPr="0074650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4650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>сдачи</w:t>
      </w:r>
      <w:proofErr w:type="spellEnd"/>
      <w:proofErr w:type="gramEnd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ЕГЭ </w:t>
      </w:r>
      <w:r w:rsidR="0074650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2019 </w:t>
      </w:r>
      <w:proofErr w:type="spellStart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proofErr w:type="spellEnd"/>
    </w:p>
    <w:p w:rsidR="00CD746D" w:rsidRPr="00C30073" w:rsidRDefault="00CD746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402"/>
        <w:gridCol w:w="2416"/>
        <w:gridCol w:w="2480"/>
        <w:gridCol w:w="1187"/>
      </w:tblGrid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85.15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80.5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66.5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B4C2F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0E7676" w:rsidRPr="00C30073" w:rsidRDefault="000E7676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FF5E0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2019 году результаты ЕГЭ улучшились по сравнению с 2018 годом. </w:t>
      </w:r>
      <w:r w:rsidR="006423B1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Несмотря на то, что один обучающийся получил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результатам 100 баллов</w:t>
      </w:r>
      <w:r w:rsidR="00BC3BAC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(обществознание)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увеличилось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обучающихся, которые набрали 90–98 баллов</w:t>
      </w:r>
      <w:r w:rsidR="000E767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38 человек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2018 году было 25 обучающихся), повысился средний тестовый бал (с 68 до 78).</w:t>
      </w:r>
    </w:p>
    <w:p w:rsidR="00EB4C2F" w:rsidRPr="003626F6" w:rsidRDefault="00EB4C2F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74650B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proofErr w:type="spellEnd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>сдачи</w:t>
      </w:r>
      <w:proofErr w:type="spellEnd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ОГЭ 2019 </w:t>
      </w:r>
      <w:proofErr w:type="spellStart"/>
      <w:r w:rsidRPr="0074650B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proofErr w:type="spellEnd"/>
    </w:p>
    <w:p w:rsidR="003B3DCB" w:rsidRPr="00C30073" w:rsidRDefault="003B3DCB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053"/>
        <w:gridCol w:w="1967"/>
        <w:gridCol w:w="1984"/>
        <w:gridCol w:w="2211"/>
      </w:tblGrid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«3»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 (устный)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 (письменный)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75F78" w:rsidRPr="00C30073" w:rsidTr="00075F7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20 веком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B36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F78" w:rsidRPr="00C30073" w:rsidRDefault="00075F7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075F78" w:rsidRDefault="00075F78" w:rsidP="004D3E0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4D3E01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обучающиеся показали стабильно хорошие результаты ОГЭ. Увеличилось количество обучающихся, которые получили «4» и «5»,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60 до 70 процентов, по сравнению с 2018 годом.</w:t>
      </w:r>
    </w:p>
    <w:p w:rsidR="00EB4C2F" w:rsidRDefault="0084495A" w:rsidP="004D3E01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учащиеся 9-х классов впервые сдавали итоговое собеседование по русскому языку в качестве допуска к государственной</w:t>
      </w:r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итоговой аттестации. Результаты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успешны, все получили «зачет» за итоговое собеседование.</w:t>
      </w:r>
    </w:p>
    <w:p w:rsidR="00FF49EE" w:rsidRDefault="00FF49EE" w:rsidP="00FF49EE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F49EE" w:rsidRPr="0074650B" w:rsidRDefault="00FF49EE" w:rsidP="00FF49E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4650B">
        <w:rPr>
          <w:rFonts w:ascii="Times New Roman" w:hAnsi="Times New Roman"/>
          <w:b/>
          <w:sz w:val="28"/>
          <w:szCs w:val="28"/>
          <w:lang w:val="ru-RU"/>
        </w:rPr>
        <w:t xml:space="preserve">Результаты всероссийских проверочных работ, национальных исследований качества образования, региональных исследований качества образования </w:t>
      </w:r>
    </w:p>
    <w:p w:rsidR="00FF49EE" w:rsidRPr="0074650B" w:rsidRDefault="00FF49EE" w:rsidP="00FF49EE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4650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4650B">
        <w:rPr>
          <w:rFonts w:ascii="Times New Roman" w:hAnsi="Times New Roman"/>
          <w:b/>
          <w:sz w:val="28"/>
          <w:szCs w:val="28"/>
        </w:rPr>
        <w:t xml:space="preserve"> 2018-2019 </w:t>
      </w:r>
      <w:proofErr w:type="spellStart"/>
      <w:r w:rsidRPr="0074650B">
        <w:rPr>
          <w:rFonts w:ascii="Times New Roman" w:hAnsi="Times New Roman"/>
          <w:b/>
          <w:sz w:val="28"/>
          <w:szCs w:val="28"/>
        </w:rPr>
        <w:t>уч</w:t>
      </w:r>
      <w:r w:rsidRPr="0074650B">
        <w:rPr>
          <w:rFonts w:ascii="Times New Roman" w:hAnsi="Times New Roman"/>
          <w:b/>
          <w:sz w:val="28"/>
          <w:szCs w:val="28"/>
          <w:lang w:val="ru-RU"/>
        </w:rPr>
        <w:t>ебном</w:t>
      </w:r>
      <w:proofErr w:type="spellEnd"/>
      <w:r w:rsidRPr="007465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650B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74650B">
        <w:rPr>
          <w:rFonts w:ascii="Times New Roman" w:hAnsi="Times New Roman"/>
          <w:b/>
          <w:sz w:val="28"/>
          <w:szCs w:val="28"/>
          <w:lang w:val="ru-RU"/>
        </w:rPr>
        <w:t>у</w:t>
      </w:r>
    </w:p>
    <w:p w:rsidR="00FF49EE" w:rsidRPr="004A50AF" w:rsidRDefault="00FF49EE" w:rsidP="00FF49EE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296"/>
        <w:gridCol w:w="1130"/>
        <w:gridCol w:w="976"/>
        <w:gridCol w:w="709"/>
        <w:gridCol w:w="709"/>
        <w:gridCol w:w="850"/>
        <w:gridCol w:w="851"/>
        <w:gridCol w:w="708"/>
        <w:gridCol w:w="993"/>
        <w:gridCol w:w="850"/>
      </w:tblGrid>
      <w:tr w:rsidR="00FF49EE" w:rsidRPr="00545335" w:rsidTr="00FF49EE">
        <w:trPr>
          <w:trHeight w:val="851"/>
        </w:trPr>
        <w:tc>
          <w:tcPr>
            <w:tcW w:w="817" w:type="dxa"/>
            <w:vMerge w:val="restart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567" w:type="dxa"/>
            <w:vMerge w:val="restart"/>
          </w:tcPr>
          <w:p w:rsidR="00FF49EE" w:rsidRPr="004E1CDE" w:rsidRDefault="00FF49EE" w:rsidP="0097261D">
            <w:pPr>
              <w:tabs>
                <w:tab w:val="left" w:pos="6349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96" w:type="dxa"/>
            <w:vMerge w:val="restart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30" w:type="dxa"/>
            <w:vMerge w:val="restart"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9E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 принимавших участие в работе</w:t>
            </w:r>
          </w:p>
        </w:tc>
        <w:tc>
          <w:tcPr>
            <w:tcW w:w="1685" w:type="dxa"/>
            <w:gridSpan w:val="2"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9E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 справившихся с работой</w:t>
            </w:r>
          </w:p>
        </w:tc>
        <w:tc>
          <w:tcPr>
            <w:tcW w:w="1559" w:type="dxa"/>
            <w:gridSpan w:val="2"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9EE">
              <w:rPr>
                <w:rFonts w:ascii="Times New Roman" w:hAnsi="Times New Roman"/>
                <w:sz w:val="24"/>
                <w:szCs w:val="24"/>
                <w:lang w:val="ru-RU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59" w:type="dxa"/>
            <w:gridSpan w:val="2"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9E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 написавших работу на «4» и «5» баллов</w:t>
            </w:r>
          </w:p>
        </w:tc>
        <w:tc>
          <w:tcPr>
            <w:tcW w:w="1843" w:type="dxa"/>
            <w:gridSpan w:val="2"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9EE">
              <w:rPr>
                <w:rFonts w:ascii="Times New Roman" w:hAnsi="Times New Roman"/>
                <w:sz w:val="24"/>
                <w:szCs w:val="24"/>
                <w:lang w:val="ru-RU"/>
              </w:rPr>
              <w:t>Результат  годовой промежуточной аттестации по указанному предмету (качество знаний)</w:t>
            </w:r>
          </w:p>
        </w:tc>
      </w:tr>
      <w:tr w:rsidR="00FF49EE" w:rsidRPr="004E1CDE" w:rsidTr="00FF49EE">
        <w:trPr>
          <w:trHeight w:val="499"/>
        </w:trPr>
        <w:tc>
          <w:tcPr>
            <w:tcW w:w="817" w:type="dxa"/>
            <w:vMerge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FF49EE" w:rsidRPr="00FF49EE" w:rsidRDefault="00FF49EE" w:rsidP="0097261D">
            <w:pPr>
              <w:tabs>
                <w:tab w:val="left" w:pos="6349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Merge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vMerge/>
          </w:tcPr>
          <w:p w:rsidR="00FF49EE" w:rsidRPr="00FF49E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1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0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1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DE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8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1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0" w:type="dxa"/>
          </w:tcPr>
          <w:p w:rsidR="00FF49EE" w:rsidRPr="004E1CDE" w:rsidRDefault="00FF49EE" w:rsidP="00FF49EE">
            <w:pPr>
              <w:tabs>
                <w:tab w:val="left" w:pos="6349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F49EE" w:rsidRPr="004E1CDE" w:rsidTr="00FF49EE">
        <w:trPr>
          <w:trHeight w:val="497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709" w:type="dxa"/>
            <w:vAlign w:val="bottom"/>
          </w:tcPr>
          <w:p w:rsidR="00FF49EE" w:rsidRPr="006D43E2" w:rsidRDefault="00FF49EE" w:rsidP="00FF49EE">
            <w:pPr>
              <w:spacing w:before="0" w:beforeAutospacing="0" w:after="0" w:afterAutospacing="0"/>
              <w:jc w:val="center"/>
            </w:pPr>
            <w:r w:rsidRPr="006D43E2">
              <w:t>167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73,7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center"/>
            </w:pPr>
            <w:r w:rsidRPr="006D43E2">
              <w:t>169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74,6</w:t>
            </w:r>
          </w:p>
        </w:tc>
      </w:tr>
      <w:tr w:rsidR="00FF49EE" w:rsidRPr="004E1CDE" w:rsidTr="00FF49EE">
        <w:trPr>
          <w:trHeight w:val="497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Окружающий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976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709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708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993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</w:t>
            </w:r>
          </w:p>
        </w:tc>
        <w:tc>
          <w:tcPr>
            <w:tcW w:w="850" w:type="dxa"/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</w:tr>
      <w:tr w:rsidR="00FF49EE" w:rsidRPr="004E1CDE" w:rsidTr="00FF49E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97261D">
            <w:p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9EE" w:rsidRDefault="00FF49EE" w:rsidP="00FF49EE">
            <w:p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9EE" w:rsidRDefault="00FF49EE" w:rsidP="00FF49EE">
            <w:pPr>
              <w:spacing w:before="0" w:beforeAutospacing="0" w:after="0" w:afterAutospacing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</w:tbl>
    <w:p w:rsidR="00FF49EE" w:rsidRPr="00C23880" w:rsidRDefault="00FF49EE" w:rsidP="00FF49EE">
      <w:pPr>
        <w:tabs>
          <w:tab w:val="left" w:pos="6349"/>
        </w:tabs>
        <w:spacing w:before="0" w:beforeAutospacing="0" w:after="0" w:afterAutospacing="0"/>
        <w:rPr>
          <w:rFonts w:ascii="Times New Roman" w:hAnsi="Times New Roman"/>
          <w:i/>
          <w:sz w:val="16"/>
          <w:szCs w:val="16"/>
        </w:rPr>
      </w:pPr>
    </w:p>
    <w:p w:rsidR="001D7DEA" w:rsidRDefault="001D7DE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DEA" w:rsidRDefault="001D7DE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DEA" w:rsidRDefault="001D7DE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DEA" w:rsidRDefault="001D7DE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C2F" w:rsidRPr="0074650B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781C40" w:rsidRPr="00C30073" w:rsidRDefault="00781C4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9"/>
        <w:gridCol w:w="593"/>
        <w:gridCol w:w="854"/>
        <w:gridCol w:w="1097"/>
        <w:gridCol w:w="1636"/>
        <w:gridCol w:w="593"/>
        <w:gridCol w:w="996"/>
        <w:gridCol w:w="1636"/>
        <w:gridCol w:w="1059"/>
        <w:gridCol w:w="820"/>
      </w:tblGrid>
      <w:tr w:rsidR="00EB4C2F" w:rsidRPr="00C300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5472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5472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756D29" w:rsidRPr="005453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в10-й класс</w:t>
            </w:r>
          </w:p>
          <w:p w:rsidR="00EB4C2F" w:rsidRPr="00C30073" w:rsidRDefault="00B85D7B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Перешли в10-й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классдругой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4D3E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756D29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56D29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8968AE" w:rsidRDefault="008968AE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54725A" w:rsidRDefault="005472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56D29" w:rsidRPr="00C30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980D9F" w:rsidRDefault="00980D9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81C40" w:rsidRPr="00C30073" w:rsidRDefault="00781C40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2789" w:rsidRDefault="003D2789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B4C2F" w:rsidRPr="00C30073" w:rsidRDefault="0084495A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DE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:rsidR="00E931DD" w:rsidRPr="00C30073" w:rsidRDefault="00E931DD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74650B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</w:pPr>
      <w:r w:rsidRPr="0074650B">
        <w:rPr>
          <w:rFonts w:ascii="Times New Roman" w:hAnsi="Times New Roman" w:cs="Times New Roman"/>
          <w:b/>
          <w:bCs/>
          <w:color w:val="000000"/>
          <w:sz w:val="28"/>
          <w:szCs w:val="24"/>
        </w:rPr>
        <w:t>VI</w:t>
      </w:r>
      <w:r w:rsidRPr="0074650B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931DD" w:rsidRPr="00C30073" w:rsidRDefault="00E931D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B354C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пролонгировано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положение о внутренней системе оценки качества образования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 </w:t>
      </w:r>
      <w:proofErr w:type="gramEnd"/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31.0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.2018.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№320-од).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оценки качества образования в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2019 году выявлено, что уровень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B4C2F" w:rsidRPr="00C30073" w:rsidRDefault="0084495A" w:rsidP="00B354C8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2019 года выявлено, что количество родителей, которые удовлетворены качеством образования в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–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91%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96%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Высказаны пожелания о введении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профильного обучения с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гуманитарными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классами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931DD" w:rsidRPr="00C30073" w:rsidRDefault="00E931D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Pr="0074650B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кадрового обеспечения</w:t>
      </w:r>
    </w:p>
    <w:p w:rsidR="00E931DD" w:rsidRPr="00C30073" w:rsidRDefault="00E931D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0666" w:rsidRPr="00C30073" w:rsidRDefault="00710666" w:rsidP="007617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«Лицей № 102» укомплектован педагогическими работниками в полном объеме. На период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лицее работают 90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педработников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из них 75 учителей,  из них 3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педработника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-совместителя, 45 педагогов  – внутренних совмес</w:t>
      </w:r>
      <w:r w:rsidR="007617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тителей.</w:t>
      </w:r>
    </w:p>
    <w:p w:rsidR="00710666" w:rsidRPr="00C30073" w:rsidRDefault="00710666" w:rsidP="007617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работает 20 человек, на уровне основного общего образования – 55, из них 15 человек – на уров</w:t>
      </w:r>
      <w:r w:rsidR="007617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среднего общего образования.</w:t>
      </w:r>
    </w:p>
    <w:p w:rsidR="00EB4C2F" w:rsidRPr="00C30073" w:rsidRDefault="0084495A" w:rsidP="007617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оптимального баланса процессов обновления и сохранения численного и качественного состава кадров в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его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развитии, в соответствии потребностями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требованиями действующего законодательства.</w:t>
      </w:r>
    </w:p>
    <w:p w:rsidR="00EB4C2F" w:rsidRPr="00C30073" w:rsidRDefault="0084495A" w:rsidP="007617B3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B4C2F" w:rsidRPr="00C30073" w:rsidRDefault="0084495A" w:rsidP="007617B3">
      <w:pPr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B4C2F" w:rsidRPr="00C30073" w:rsidRDefault="0084495A" w:rsidP="007617B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B4C2F" w:rsidRPr="00C30073" w:rsidRDefault="0084495A" w:rsidP="007617B3">
      <w:pPr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proofErr w:type="gramEnd"/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C2F" w:rsidRPr="00C30073" w:rsidRDefault="0084495A" w:rsidP="007617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EB4C2F" w:rsidRPr="00C30073" w:rsidRDefault="0084495A" w:rsidP="007617B3">
      <w:pPr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:rsidR="00EB4C2F" w:rsidRPr="00C30073" w:rsidRDefault="0084495A" w:rsidP="007617B3">
      <w:pPr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создана устойчивая целевая кадровая система, в которой осуществляется подготовка новых кадров из числа собственных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EB4C2F" w:rsidRPr="00C30073" w:rsidRDefault="0084495A" w:rsidP="007617B3">
      <w:pPr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кадровый потенциал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динамично развивается на основе целенаправленной работы по</w:t>
      </w:r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B354C8" w:rsidRPr="00C30073" w:rsidRDefault="0084495A" w:rsidP="003D27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 работает  81 (90%) педагог с высши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образованием. 9 педагогов имею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среднее профессиональное образование (10%).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 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высшую кат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егорию 52 работника, 1 категорию - 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 работников, соответствуют занимаемой должности – 6 работников. 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заочно обуча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по профессиональной образовательной программе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высшего образования.</w:t>
      </w:r>
      <w:r w:rsidR="00497A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354C8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лицее работают 3 кандидата наук: кандидат технических наук (преподаватель информатики), кандидат педагогических наук (преподаватель русского языка и литературы), кандидат филологических наук (преподаватель английского языка, русского языка и литературы).</w:t>
      </w:r>
    </w:p>
    <w:p w:rsidR="00EB4C2F" w:rsidRPr="00C30073" w:rsidRDefault="00EB4C2F" w:rsidP="00710666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931DD" w:rsidRPr="00C30073" w:rsidRDefault="00E931DD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74650B" w:rsidRDefault="0084495A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E931DD" w:rsidRPr="0074650B" w:rsidRDefault="00E931DD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C2F" w:rsidRPr="00C30073" w:rsidRDefault="0084495A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spell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4C2F" w:rsidRPr="00C30073" w:rsidRDefault="0084495A" w:rsidP="008F4E73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библиотечногофонда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26901 </w:t>
      </w:r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диниц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8F4E73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100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8F4E73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3204</w:t>
      </w:r>
      <w:r w:rsidR="00E508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8F4E73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spell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22014</w:t>
      </w:r>
      <w:r w:rsidR="00E508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020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B4C2F" w:rsidRDefault="0084495A" w:rsidP="00B354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p w:rsidR="003626F6" w:rsidRPr="00C30073" w:rsidRDefault="003626F6" w:rsidP="00B354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1785"/>
      </w:tblGrid>
      <w:tr w:rsidR="00EB4C2F" w:rsidRPr="00545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781C40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proofErr w:type="spellEnd"/>
            <w:r w:rsidR="00362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:rsidR="00EB4C2F" w:rsidRPr="00C30073" w:rsidRDefault="0084495A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22014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21060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3204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B354C8" w:rsidRDefault="00B354C8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28.12.2018 № 345.</w:t>
      </w:r>
    </w:p>
    <w:p w:rsidR="00B354C8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1758</w:t>
      </w:r>
      <w:r w:rsidR="008F4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дисков;</w:t>
      </w:r>
    </w:p>
    <w:p w:rsidR="00B354C8" w:rsidRDefault="0084495A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сетевые образовательные ресурсы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1;</w:t>
      </w:r>
    </w:p>
    <w:p w:rsidR="00EB4C2F" w:rsidRPr="00C30073" w:rsidRDefault="00B354C8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ультимедийные</w:t>
      </w:r>
      <w:r w:rsidR="0084495A" w:rsidRP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(презентации, электронные энциклопедии, дидактические материалы)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0.</w:t>
      </w: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 страница библиотеки с информацией о работе и проводимых мероприятиях библиотеки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B354C8" w:rsidRDefault="00B354C8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Pr="0074650B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E931DD" w:rsidRPr="0074650B" w:rsidRDefault="00E931DD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31DD" w:rsidRPr="00C30073" w:rsidRDefault="0084495A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E931D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мере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</w:t>
      </w:r>
      <w:r w:rsidR="004123B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приведена в соответствие с задачами по обеспечению реализации основных образовательных программ МБОУ "Лицей №102", необходимого учебно-материального оснащения образовательного процесса и созданию соответствующей образовательной и социальной среды.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Критериальными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E931DD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письмо Департамента государственной политики в сфере образования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E931DD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перечни рекомендуемой учебной литературы и цифровых образовательных ресурсов;</w:t>
      </w:r>
    </w:p>
    <w:p w:rsidR="00E931DD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AE7933" w:rsidRPr="00C30073" w:rsidRDefault="00AE7933" w:rsidP="00AE793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ФГОС в лицее имеются: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актовый зал,</w:t>
      </w:r>
    </w:p>
    <w:p w:rsidR="00E931DD" w:rsidRPr="003D2789" w:rsidRDefault="003D2789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спортзал</w:t>
      </w:r>
      <w:r w:rsidR="00E931DD" w:rsidRPr="003D278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1 баскетбольная и волейбольная площадка на территории </w:t>
      </w:r>
      <w:r w:rsidR="00B85D7B" w:rsidRPr="00C30073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тренажерная площадка,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lastRenderedPageBreak/>
        <w:t>1 библиотека,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школьный музей,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38 учебных кабинетов, из них</w:t>
      </w:r>
    </w:p>
    <w:p w:rsidR="00E931DD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современны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предметам гуманитарного цикла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(русский язык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иностранный язык)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специализированный кабинет биологии с лаборантской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2 кабинета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физики с лаборантск</w:t>
      </w:r>
      <w:r w:rsidR="00BF3CD9" w:rsidRPr="00C30073">
        <w:rPr>
          <w:rFonts w:ascii="Times New Roman" w:hAnsi="Times New Roman" w:cs="Times New Roman"/>
          <w:sz w:val="24"/>
          <w:szCs w:val="24"/>
          <w:lang w:val="ru-RU"/>
        </w:rPr>
        <w:t>ими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химии</w:t>
      </w:r>
      <w:r w:rsidR="00075F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с лаборантской</w:t>
      </w:r>
    </w:p>
    <w:p w:rsidR="00BA470B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4 кабинета математики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географии</w:t>
      </w:r>
    </w:p>
    <w:p w:rsidR="00BA470B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кабинет, истории и обществознания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2 кабинета информатики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ИЗО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музыки</w:t>
      </w:r>
    </w:p>
    <w:p w:rsidR="00BA470B" w:rsidRPr="00C30073" w:rsidRDefault="008655D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кабинет ОБ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Ж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15 кабинетов начальных классов</w:t>
      </w:r>
    </w:p>
    <w:p w:rsidR="00AE7933" w:rsidRDefault="00AE7933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форме. Образовательное пространство лицея, обеспечивает реализацию различных видов деятельности школьника, доступность и оптимальность расположения учебного и лабораторного оборудования, свободу выбора вида и формы деятельности (индивидуа</w:t>
      </w:r>
      <w:r w:rsidR="008F4E73">
        <w:rPr>
          <w:rFonts w:ascii="Times New Roman" w:hAnsi="Times New Roman" w:cs="Times New Roman"/>
          <w:sz w:val="24"/>
          <w:szCs w:val="24"/>
          <w:lang w:val="ru-RU"/>
        </w:rPr>
        <w:t>льная, групповая, фронтальная).</w:t>
      </w:r>
    </w:p>
    <w:p w:rsidR="00BA470B" w:rsidRPr="00C30073" w:rsidRDefault="00E931DD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лицея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действующим санитарным и противопожарным нормам, нормам охраны труда работников образовательных учреждени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й;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информационное оснащение образовательного процесса соответствует требованиям ФГОС. В школе имеются:</w:t>
      </w:r>
    </w:p>
    <w:p w:rsidR="00BA470B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компьютеры - 98 шт., из них используется в учебных целях 90 шт., в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. ноутбуки - 48 шт.,</w:t>
      </w:r>
    </w:p>
    <w:p w:rsidR="00BA470B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интерактивная доска - 8 шт.,</w:t>
      </w:r>
    </w:p>
    <w:p w:rsidR="00BA470B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480BE7" w:rsidRPr="00C30073">
        <w:rPr>
          <w:rFonts w:ascii="Times New Roman" w:hAnsi="Times New Roman" w:cs="Times New Roman"/>
          <w:sz w:val="24"/>
          <w:szCs w:val="24"/>
          <w:lang w:val="ru-RU"/>
        </w:rPr>
        <w:t>мультимедиа проектор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- 12 </w:t>
      </w:r>
      <w:r w:rsidR="00480BE7" w:rsidRPr="00C30073">
        <w:rPr>
          <w:rFonts w:ascii="Times New Roman" w:hAnsi="Times New Roman" w:cs="Times New Roman"/>
          <w:sz w:val="24"/>
          <w:szCs w:val="24"/>
          <w:lang w:val="ru-RU"/>
        </w:rPr>
        <w:t>шт.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A470B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МФУ, принтеры - 11 шт.</w:t>
      </w:r>
    </w:p>
    <w:p w:rsidR="00BA470B" w:rsidRPr="00C30073" w:rsidRDefault="00E931DD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В лицее выполняются требовани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 санитарно-бытовым условиям:</w:t>
      </w:r>
    </w:p>
    <w:p w:rsidR="00480BE7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функционирует столовая, медицинский кабинет, оборудованы в учебных кабинетах и лабораториях рабочие места учителя и обучающегося;</w:t>
      </w:r>
    </w:p>
    <w:p w:rsidR="00480BE7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выделены помещения для учительской и административных кабинетов.</w:t>
      </w:r>
    </w:p>
    <w:p w:rsidR="00480BE7" w:rsidRPr="00C30073" w:rsidRDefault="00E931DD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оснащение образовательного процесса обеспечивает возможность:</w:t>
      </w:r>
    </w:p>
    <w:p w:rsidR="00480BE7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80BE7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оборудования;</w:t>
      </w:r>
    </w:p>
    <w:p w:rsidR="00480BE7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lastRenderedPageBreak/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цифрового (электронного) и традиционного измерения;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художественного творчества с использованием ИКТ-инструментов для реализации художественно-оформительских и издательских проектов;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проектирования и конструирования;</w:t>
      </w:r>
    </w:p>
    <w:p w:rsidR="00AE793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программирования; 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наблюдений, наглядного представления и анализа данных;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использования цифровых планов и карт, спутниковых изображений;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исполнения, занятий по изучению правил дорожного движения с использованием игр, оборудования, а также компьютерных технологий;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де образовательного учреждения;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проектирования и организации своей индивидуальной и групповой деятельности, организации своего времени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ИКТ;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планирования учебного процесса, фиксирования его реализации в целом и отдельных этапов (выступле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ний, дискуссий, экспериментов);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тексто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-графических и аудио-видео-материалов, результатов творческой, научно-исследовательской и проектной деятельности учащихся планирования учебного процесса, фиксации его динамики, промежуточных и итоговых результатов; проведения массовых меропр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иятий, собраний, представлений;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м и мультимедиа сопровождением;</w:t>
      </w:r>
    </w:p>
    <w:p w:rsidR="00E931DD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организации качественного горячего питания, медицинского обслуживания и отдыха обучающихся.</w:t>
      </w:r>
    </w:p>
    <w:p w:rsidR="00781C40" w:rsidRPr="00C30073" w:rsidRDefault="00781C4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0286" w:rsidRPr="0074650B" w:rsidRDefault="0074650B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EB4C2F" w:rsidRPr="00C30073" w:rsidRDefault="0084495A" w:rsidP="006D028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2019 года.</w:t>
      </w:r>
    </w:p>
    <w:p w:rsidR="006D0286" w:rsidRPr="00C30073" w:rsidRDefault="006D0286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1559"/>
      </w:tblGrid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6D02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6D02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6D02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EB4C2F" w:rsidRPr="00C30073" w:rsidTr="006D0286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6D02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1606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684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759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798 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55,7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6D028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075F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(27%)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получили аттестаты с отличием, от общей численности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(15%)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BF3C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5,7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4C2F" w:rsidRPr="00C30073" w:rsidTr="00D53F13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BF3C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BF3CD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E147A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147AD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D53F13" w:rsidP="005B202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C2F" w:rsidRPr="00C30073" w:rsidTr="00D53F13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C2F" w:rsidRPr="00C30073" w:rsidTr="00D53F13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5B2020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52424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57,8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C2F" w:rsidRPr="00C30073" w:rsidTr="00D53F13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38,9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C2F" w:rsidRPr="00C30073" w:rsidTr="00D53F13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</w:t>
            </w:r>
            <w:r w:rsidR="00B52424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gramStart"/>
            <w:r w:rsidR="00B52424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  <w:proofErr w:type="gram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B524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6D0286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774C7C" w:rsidRDefault="0084495A" w:rsidP="00B524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4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B524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52424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16,8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774C7C" w:rsidRDefault="0084495A" w:rsidP="005A3CC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77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в </w:t>
            </w:r>
            <w:r w:rsidR="005A3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лицее</w:t>
            </w:r>
            <w:r w:rsidRPr="0077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5A3CC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в </w:t>
            </w:r>
            <w:r w:rsidR="005A3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лицее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читального зала библиотеки, в том числе наличие в ней: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D9" w:rsidRPr="00C30073" w:rsidRDefault="00BF3CD9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EB4C2F" w:rsidRPr="00C30073" w:rsidRDefault="00BF3CD9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EB4C2F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982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61,1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B4C2F" w:rsidRPr="00C30073" w:rsidTr="00D53F13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BF3CD9" w:rsidP="0045025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</w:tr>
    </w:tbl>
    <w:p w:rsidR="00BF3CD9" w:rsidRPr="00C30073" w:rsidRDefault="00BF3CD9" w:rsidP="00BF3CD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F17BF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="00D53F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AE79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лицей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D53F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2.4.2.2821-10</w:t>
      </w:r>
      <w:r w:rsidR="00D53F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условиям и организации обучения в общеобразовательных учреждениях» и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</w:t>
      </w:r>
      <w:r w:rsidR="00AE79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начального, основного и среднего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образования.</w:t>
      </w:r>
    </w:p>
    <w:p w:rsidR="00EB4C2F" w:rsidRPr="00C30073" w:rsidRDefault="00AE7933" w:rsidP="00F17BF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укомплектован достаточным количеством педагогических и иных работников, которые имеют высокую квалификацию и регулярно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качественны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 обучающихся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sectPr w:rsidR="00EB4C2F" w:rsidRPr="00C30073" w:rsidSect="00A826CB">
      <w:footerReference w:type="default" r:id="rId12"/>
      <w:pgSz w:w="12240" w:h="15840"/>
      <w:pgMar w:top="1440" w:right="104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0B" w:rsidRDefault="0074650B" w:rsidP="0045025C">
      <w:pPr>
        <w:spacing w:before="0" w:after="0"/>
      </w:pPr>
      <w:r>
        <w:separator/>
      </w:r>
    </w:p>
  </w:endnote>
  <w:endnote w:type="continuationSeparator" w:id="0">
    <w:p w:rsidR="0074650B" w:rsidRDefault="0074650B" w:rsidP="004502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09692"/>
      <w:docPartObj>
        <w:docPartGallery w:val="Page Numbers (Bottom of Page)"/>
        <w:docPartUnique/>
      </w:docPartObj>
    </w:sdtPr>
    <w:sdtEndPr/>
    <w:sdtContent>
      <w:p w:rsidR="0074650B" w:rsidRDefault="007465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D8" w:rsidRPr="00BE45D8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4650B" w:rsidRDefault="007465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0B" w:rsidRDefault="0074650B" w:rsidP="0045025C">
      <w:pPr>
        <w:spacing w:before="0" w:after="0"/>
      </w:pPr>
      <w:r>
        <w:separator/>
      </w:r>
    </w:p>
  </w:footnote>
  <w:footnote w:type="continuationSeparator" w:id="0">
    <w:p w:rsidR="0074650B" w:rsidRDefault="0074650B" w:rsidP="004502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4C0"/>
    <w:multiLevelType w:val="hybridMultilevel"/>
    <w:tmpl w:val="BEF09172"/>
    <w:lvl w:ilvl="0" w:tplc="6D8C3704">
      <w:start w:val="1"/>
      <w:numFmt w:val="bullet"/>
      <w:lvlText w:val="‒"/>
      <w:lvlJc w:val="left"/>
      <w:pPr>
        <w:ind w:left="4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1A567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56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54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13F0A"/>
    <w:multiLevelType w:val="hybridMultilevel"/>
    <w:tmpl w:val="F3B4CCF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0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F5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06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83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B230E"/>
    <w:multiLevelType w:val="hybridMultilevel"/>
    <w:tmpl w:val="1640E44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86CC6"/>
    <w:multiLevelType w:val="multilevel"/>
    <w:tmpl w:val="F02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A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82391"/>
    <w:multiLevelType w:val="hybridMultilevel"/>
    <w:tmpl w:val="E0F49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000CBA"/>
    <w:multiLevelType w:val="hybridMultilevel"/>
    <w:tmpl w:val="9EB64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5C7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9375D"/>
    <w:multiLevelType w:val="hybridMultilevel"/>
    <w:tmpl w:val="A95A7C4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6">
    <w:nsid w:val="7D6678A6"/>
    <w:multiLevelType w:val="hybridMultilevel"/>
    <w:tmpl w:val="8DDCC6C6"/>
    <w:lvl w:ilvl="0" w:tplc="0406A36C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1B94"/>
    <w:rsid w:val="00037995"/>
    <w:rsid w:val="00037AF0"/>
    <w:rsid w:val="00075F78"/>
    <w:rsid w:val="00082577"/>
    <w:rsid w:val="000E7676"/>
    <w:rsid w:val="00114923"/>
    <w:rsid w:val="00115A18"/>
    <w:rsid w:val="001A72E6"/>
    <w:rsid w:val="001B3111"/>
    <w:rsid w:val="001D7DEA"/>
    <w:rsid w:val="002071C6"/>
    <w:rsid w:val="00220E26"/>
    <w:rsid w:val="00232305"/>
    <w:rsid w:val="002868F3"/>
    <w:rsid w:val="00287D3E"/>
    <w:rsid w:val="002A1E4E"/>
    <w:rsid w:val="002D33B1"/>
    <w:rsid w:val="002D3591"/>
    <w:rsid w:val="002D37D4"/>
    <w:rsid w:val="002F4E52"/>
    <w:rsid w:val="0032182E"/>
    <w:rsid w:val="00322F0C"/>
    <w:rsid w:val="003514A0"/>
    <w:rsid w:val="003551F9"/>
    <w:rsid w:val="003562FA"/>
    <w:rsid w:val="0036001E"/>
    <w:rsid w:val="00361136"/>
    <w:rsid w:val="003626F6"/>
    <w:rsid w:val="003855B5"/>
    <w:rsid w:val="00390805"/>
    <w:rsid w:val="003B3DCB"/>
    <w:rsid w:val="003D2789"/>
    <w:rsid w:val="003F6054"/>
    <w:rsid w:val="004123BE"/>
    <w:rsid w:val="00445F13"/>
    <w:rsid w:val="004473D9"/>
    <w:rsid w:val="0045025C"/>
    <w:rsid w:val="00453B74"/>
    <w:rsid w:val="00480BE7"/>
    <w:rsid w:val="00484C50"/>
    <w:rsid w:val="00497434"/>
    <w:rsid w:val="00497AA1"/>
    <w:rsid w:val="004B4309"/>
    <w:rsid w:val="004B4B94"/>
    <w:rsid w:val="004C04E1"/>
    <w:rsid w:val="004D3E01"/>
    <w:rsid w:val="004F7E17"/>
    <w:rsid w:val="00500321"/>
    <w:rsid w:val="00502D53"/>
    <w:rsid w:val="005176F5"/>
    <w:rsid w:val="005404D5"/>
    <w:rsid w:val="00545335"/>
    <w:rsid w:val="0054725A"/>
    <w:rsid w:val="005A05CE"/>
    <w:rsid w:val="005A3CC3"/>
    <w:rsid w:val="005A4B6E"/>
    <w:rsid w:val="005B2020"/>
    <w:rsid w:val="005B38BE"/>
    <w:rsid w:val="005C7631"/>
    <w:rsid w:val="00620E06"/>
    <w:rsid w:val="006423B1"/>
    <w:rsid w:val="00653AF6"/>
    <w:rsid w:val="00682384"/>
    <w:rsid w:val="006A2B02"/>
    <w:rsid w:val="006A35C4"/>
    <w:rsid w:val="006C2B9B"/>
    <w:rsid w:val="006C7671"/>
    <w:rsid w:val="006D0286"/>
    <w:rsid w:val="006F4311"/>
    <w:rsid w:val="0070456E"/>
    <w:rsid w:val="00710666"/>
    <w:rsid w:val="0073674C"/>
    <w:rsid w:val="0074650B"/>
    <w:rsid w:val="00756D29"/>
    <w:rsid w:val="007617B3"/>
    <w:rsid w:val="00774C7C"/>
    <w:rsid w:val="00781C40"/>
    <w:rsid w:val="007B05B4"/>
    <w:rsid w:val="007B31DA"/>
    <w:rsid w:val="0084495A"/>
    <w:rsid w:val="00860170"/>
    <w:rsid w:val="008655D6"/>
    <w:rsid w:val="008968AE"/>
    <w:rsid w:val="008F4E73"/>
    <w:rsid w:val="00960BC2"/>
    <w:rsid w:val="0097261D"/>
    <w:rsid w:val="00980D9F"/>
    <w:rsid w:val="009878D3"/>
    <w:rsid w:val="009B3BE4"/>
    <w:rsid w:val="009B7F58"/>
    <w:rsid w:val="009F79FE"/>
    <w:rsid w:val="00A1050E"/>
    <w:rsid w:val="00A50190"/>
    <w:rsid w:val="00A604B8"/>
    <w:rsid w:val="00A826CB"/>
    <w:rsid w:val="00AA4053"/>
    <w:rsid w:val="00AA584E"/>
    <w:rsid w:val="00AA7D41"/>
    <w:rsid w:val="00AC375C"/>
    <w:rsid w:val="00AE7933"/>
    <w:rsid w:val="00B10491"/>
    <w:rsid w:val="00B354C8"/>
    <w:rsid w:val="00B52424"/>
    <w:rsid w:val="00B738F9"/>
    <w:rsid w:val="00B73A5A"/>
    <w:rsid w:val="00B85D7B"/>
    <w:rsid w:val="00BA470B"/>
    <w:rsid w:val="00BC3BAC"/>
    <w:rsid w:val="00BD1B41"/>
    <w:rsid w:val="00BD73AD"/>
    <w:rsid w:val="00BE45D8"/>
    <w:rsid w:val="00BF3CD9"/>
    <w:rsid w:val="00C00360"/>
    <w:rsid w:val="00C30073"/>
    <w:rsid w:val="00CD746D"/>
    <w:rsid w:val="00D002B5"/>
    <w:rsid w:val="00D03AD4"/>
    <w:rsid w:val="00D1697A"/>
    <w:rsid w:val="00D41490"/>
    <w:rsid w:val="00D42D7C"/>
    <w:rsid w:val="00D53F13"/>
    <w:rsid w:val="00E05827"/>
    <w:rsid w:val="00E147AD"/>
    <w:rsid w:val="00E210B9"/>
    <w:rsid w:val="00E438A1"/>
    <w:rsid w:val="00E44E66"/>
    <w:rsid w:val="00E463E7"/>
    <w:rsid w:val="00E50878"/>
    <w:rsid w:val="00E624A5"/>
    <w:rsid w:val="00E931DD"/>
    <w:rsid w:val="00E974FE"/>
    <w:rsid w:val="00EA5764"/>
    <w:rsid w:val="00EB0633"/>
    <w:rsid w:val="00EB36C6"/>
    <w:rsid w:val="00EB4C2F"/>
    <w:rsid w:val="00EF0A9B"/>
    <w:rsid w:val="00F01E19"/>
    <w:rsid w:val="00F17BF3"/>
    <w:rsid w:val="00F300F5"/>
    <w:rsid w:val="00F61FCE"/>
    <w:rsid w:val="00FA5AB5"/>
    <w:rsid w:val="00FB4EDB"/>
    <w:rsid w:val="00FD0FC0"/>
    <w:rsid w:val="00FF49EE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49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322F0C"/>
    <w:pPr>
      <w:spacing w:before="0" w:beforeAutospacing="0" w:after="0" w:afterAutospacing="0"/>
      <w:ind w:left="720" w:firstLine="709"/>
      <w:contextualSpacing/>
    </w:pPr>
    <w:rPr>
      <w:rFonts w:ascii="Times New Roman" w:eastAsiaTheme="minorEastAsia" w:hAnsi="Times New Roman" w:cs="Times New Roman"/>
      <w:sz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322F0C"/>
    <w:rPr>
      <w:rFonts w:ascii="Times New Roman" w:eastAsiaTheme="minorEastAsia" w:hAnsi="Times New Roman"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B31D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2577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styleId="a9">
    <w:name w:val="Emphasis"/>
    <w:basedOn w:val="a0"/>
    <w:qFormat/>
    <w:rsid w:val="00C30073"/>
    <w:rPr>
      <w:i/>
      <w:iCs/>
    </w:rPr>
  </w:style>
  <w:style w:type="paragraph" w:styleId="aa">
    <w:name w:val="header"/>
    <w:basedOn w:val="a"/>
    <w:link w:val="ab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45025C"/>
  </w:style>
  <w:style w:type="paragraph" w:styleId="ac">
    <w:name w:val="footer"/>
    <w:basedOn w:val="a"/>
    <w:link w:val="ad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45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48;&#1062;&#1045;&#1049;\&#1051;.&#1040;\&#1055;&#1088;&#1086;&#1084;&#1077;&#1078;&#1091;&#1090;&#1086;&#1095;&#1085;&#1072;&#1103;%20&#1076;&#1080;&#1072;&#1075;&#1085;&#1086;&#1089;&#1090;&#1080;&#1082;&#1072;%20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48;&#1062;&#1045;&#1049;\&#1051;.&#1040;\&#1055;&#1088;&#1086;&#1084;&#1077;&#1078;&#1091;&#1090;&#1086;&#1095;&#1085;&#1072;&#1103;%20&#1076;&#1080;&#1072;&#1075;&#1085;&#1086;&#1089;&#1090;&#1080;&#1082;&#1072;%20&#1076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48;&#1062;&#1045;&#1049;\&#1051;.&#1040;\&#1044;&#1048;&#1040;&#1043;&#1056;&#1040;&#1052;&#1052;&#1040;%20&#1045;&#1043;&#1069;%20&#1057;&#1056;&#1040;&#1042;&#1053;&#1045;&#1053;&#1048;&#10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балл по русскому языку</a:t>
            </a:r>
          </a:p>
        </c:rich>
      </c:tx>
      <c:layout>
        <c:manualLayout>
          <c:xMode val="edge"/>
          <c:yMode val="edge"/>
          <c:x val="0.21978815438767824"/>
          <c:y val="1.960784313725490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Лист1!$A$6:$A$15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Лист1!$B$6:$B$15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3.9</c:v>
                </c:pt>
                <c:pt idx="2">
                  <c:v>3.9</c:v>
                </c:pt>
                <c:pt idx="3">
                  <c:v>4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3.9</c:v>
                </c:pt>
                <c:pt idx="8">
                  <c:v>3.9</c:v>
                </c:pt>
                <c:pt idx="9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Лист1!$A$6:$A$15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Лист1!$C$6:$C$15</c:f>
              <c:numCache>
                <c:formatCode>General</c:formatCode>
                <c:ptCount val="10"/>
                <c:pt idx="0">
                  <c:v>4</c:v>
                </c:pt>
                <c:pt idx="1">
                  <c:v>4.0999999999999996</c:v>
                </c:pt>
                <c:pt idx="2">
                  <c:v>3.8</c:v>
                </c:pt>
                <c:pt idx="3">
                  <c:v>4</c:v>
                </c:pt>
                <c:pt idx="4">
                  <c:v>3.8</c:v>
                </c:pt>
                <c:pt idx="5">
                  <c:v>3.9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Лист1!$A$6:$A$15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Лист1!$D$6:$D$15</c:f>
              <c:numCache>
                <c:formatCode>General</c:formatCode>
                <c:ptCount val="10"/>
                <c:pt idx="0">
                  <c:v>3.9</c:v>
                </c:pt>
                <c:pt idx="1">
                  <c:v>3.9</c:v>
                </c:pt>
                <c:pt idx="2">
                  <c:v>4.0999999999999996</c:v>
                </c:pt>
                <c:pt idx="3">
                  <c:v>4</c:v>
                </c:pt>
                <c:pt idx="4">
                  <c:v>4</c:v>
                </c:pt>
                <c:pt idx="5">
                  <c:v>3.9</c:v>
                </c:pt>
                <c:pt idx="6">
                  <c:v>3.8</c:v>
                </c:pt>
                <c:pt idx="7">
                  <c:v>3.9</c:v>
                </c:pt>
                <c:pt idx="8">
                  <c:v>3.9</c:v>
                </c:pt>
                <c:pt idx="9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41568"/>
        <c:axId val="91343104"/>
      </c:barChart>
      <c:catAx>
        <c:axId val="9134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1343104"/>
        <c:crosses val="autoZero"/>
        <c:auto val="1"/>
        <c:lblAlgn val="ctr"/>
        <c:lblOffset val="100"/>
        <c:noMultiLvlLbl val="0"/>
      </c:catAx>
      <c:valAx>
        <c:axId val="9134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34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</a:t>
            </a:r>
            <a:r>
              <a:rPr lang="ru-RU" sz="1400" baseline="0"/>
              <a:t> балл по математике</a:t>
            </a:r>
            <a:endParaRPr lang="ru-RU" sz="1400"/>
          </a:p>
        </c:rich>
      </c:tx>
      <c:layout>
        <c:manualLayout>
          <c:xMode val="edge"/>
          <c:yMode val="edge"/>
          <c:x val="0.27935747368071878"/>
          <c:y val="3.39702760084925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Лист1!$A$22:$A$31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Лист1!$B$22:$B$31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3.9</c:v>
                </c:pt>
                <c:pt idx="2">
                  <c:v>4.0999999999999996</c:v>
                </c:pt>
                <c:pt idx="3">
                  <c:v>4</c:v>
                </c:pt>
                <c:pt idx="4">
                  <c:v>3.6</c:v>
                </c:pt>
                <c:pt idx="5">
                  <c:v>4.2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Лист1!$C$21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Лист1!$A$22:$A$31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Лист1!$C$22:$C$31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4</c:v>
                </c:pt>
                <c:pt idx="2">
                  <c:v>3.9</c:v>
                </c:pt>
                <c:pt idx="3">
                  <c:v>4</c:v>
                </c:pt>
                <c:pt idx="4">
                  <c:v>4</c:v>
                </c:pt>
                <c:pt idx="5">
                  <c:v>3.7</c:v>
                </c:pt>
                <c:pt idx="6">
                  <c:v>3.9</c:v>
                </c:pt>
                <c:pt idx="7">
                  <c:v>3.9</c:v>
                </c:pt>
                <c:pt idx="8">
                  <c:v>3.9</c:v>
                </c:pt>
                <c:pt idx="9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Лист1!$D$21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Лист1!$A$22:$A$31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2-4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5-8</c:v>
                </c:pt>
                <c:pt idx="9">
                  <c:v>10</c:v>
                </c:pt>
              </c:strCache>
            </c:strRef>
          </c:cat>
          <c:val>
            <c:numRef>
              <c:f>Лист1!$D$22:$D$31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  <c:pt idx="3">
                  <c:v>4</c:v>
                </c:pt>
                <c:pt idx="4">
                  <c:v>3.7</c:v>
                </c:pt>
                <c:pt idx="5">
                  <c:v>3.9</c:v>
                </c:pt>
                <c:pt idx="6">
                  <c:v>3.7</c:v>
                </c:pt>
                <c:pt idx="7">
                  <c:v>3.9</c:v>
                </c:pt>
                <c:pt idx="8">
                  <c:v>3.8</c:v>
                </c:pt>
                <c:pt idx="9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02112"/>
        <c:axId val="61003648"/>
      </c:barChart>
      <c:catAx>
        <c:axId val="6100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003648"/>
        <c:crosses val="autoZero"/>
        <c:auto val="1"/>
        <c:lblAlgn val="ctr"/>
        <c:lblOffset val="100"/>
        <c:noMultiLvlLbl val="0"/>
      </c:catAx>
      <c:valAx>
        <c:axId val="61003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00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Лист1!$B$5:$B$13</c:f>
              <c:numCache>
                <c:formatCode>General</c:formatCode>
                <c:ptCount val="9"/>
                <c:pt idx="0">
                  <c:v>66.31</c:v>
                </c:pt>
                <c:pt idx="1">
                  <c:v>52.9</c:v>
                </c:pt>
                <c:pt idx="2">
                  <c:v>68.8</c:v>
                </c:pt>
                <c:pt idx="3">
                  <c:v>66.56</c:v>
                </c:pt>
                <c:pt idx="4">
                  <c:v>47</c:v>
                </c:pt>
                <c:pt idx="5">
                  <c:v>73.67</c:v>
                </c:pt>
                <c:pt idx="6">
                  <c:v>67.75</c:v>
                </c:pt>
                <c:pt idx="7">
                  <c:v>62.8</c:v>
                </c:pt>
                <c:pt idx="8">
                  <c:v>58.2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Лист1!$C$5:$C$13</c:f>
              <c:numCache>
                <c:formatCode>General</c:formatCode>
                <c:ptCount val="9"/>
                <c:pt idx="0">
                  <c:v>63.93</c:v>
                </c:pt>
                <c:pt idx="1">
                  <c:v>52</c:v>
                </c:pt>
                <c:pt idx="2">
                  <c:v>54</c:v>
                </c:pt>
                <c:pt idx="3">
                  <c:v>61</c:v>
                </c:pt>
                <c:pt idx="4">
                  <c:v>54</c:v>
                </c:pt>
                <c:pt idx="5">
                  <c:v>63</c:v>
                </c:pt>
                <c:pt idx="6">
                  <c:v>62.69</c:v>
                </c:pt>
                <c:pt idx="7">
                  <c:v>62.63</c:v>
                </c:pt>
                <c:pt idx="8">
                  <c:v>55.63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Лист1!$A$5:$A$13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Лист1!$D$5:$D$13</c:f>
              <c:numCache>
                <c:formatCode>General</c:formatCode>
                <c:ptCount val="9"/>
                <c:pt idx="0">
                  <c:v>65.489999999999995</c:v>
                </c:pt>
                <c:pt idx="1">
                  <c:v>63.23</c:v>
                </c:pt>
                <c:pt idx="2">
                  <c:v>68.290000000000006</c:v>
                </c:pt>
                <c:pt idx="3">
                  <c:v>60.25</c:v>
                </c:pt>
                <c:pt idx="4">
                  <c:v>55</c:v>
                </c:pt>
                <c:pt idx="5">
                  <c:v>74</c:v>
                </c:pt>
                <c:pt idx="6">
                  <c:v>65.209999999999994</c:v>
                </c:pt>
                <c:pt idx="7">
                  <c:v>60.19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438464"/>
        <c:axId val="91456640"/>
      </c:barChart>
      <c:catAx>
        <c:axId val="91438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1456640"/>
        <c:crosses val="autoZero"/>
        <c:auto val="1"/>
        <c:lblAlgn val="ctr"/>
        <c:lblOffset val="100"/>
        <c:noMultiLvlLbl val="0"/>
      </c:catAx>
      <c:valAx>
        <c:axId val="91456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43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34AF-9596-4F20-A72C-DFC94DBC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33</Pages>
  <Words>10128</Words>
  <Characters>57732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</dc:creator>
  <dc:description>Подготовлено экспертами Актион-МЦФЭР</dc:description>
  <cp:lastModifiedBy>1</cp:lastModifiedBy>
  <cp:revision>55</cp:revision>
  <dcterms:created xsi:type="dcterms:W3CDTF">2020-03-26T09:16:00Z</dcterms:created>
  <dcterms:modified xsi:type="dcterms:W3CDTF">2020-06-08T12:36:00Z</dcterms:modified>
</cp:coreProperties>
</file>