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BF" w:rsidRDefault="003B4CBF" w:rsidP="003B4CBF">
      <w:r>
        <w:rPr>
          <w:rFonts w:ascii="Times New Roman" w:hAnsi="Times New Roman" w:cs="Times New Roman"/>
          <w:sz w:val="28"/>
          <w:szCs w:val="28"/>
        </w:rPr>
        <w:t>Ф.И.О. учителя _</w:t>
      </w:r>
      <w:r>
        <w:rPr>
          <w:rFonts w:ascii="Times New Roman" w:eastAsia="Calibri" w:hAnsi="Times New Roman" w:cs="Times New Roman"/>
          <w:sz w:val="28"/>
          <w:szCs w:val="28"/>
        </w:rPr>
        <w:t>Маликова Татьяна Николаевна______________</w:t>
      </w:r>
    </w:p>
    <w:p w:rsidR="003B4CBF" w:rsidRDefault="003B4CBF" w:rsidP="003B4CBF">
      <w:r>
        <w:rPr>
          <w:rFonts w:ascii="Times New Roman" w:hAnsi="Times New Roman" w:cs="Times New Roman"/>
          <w:sz w:val="28"/>
          <w:szCs w:val="28"/>
        </w:rPr>
        <w:t>Предмет ___Изобразительное искусство _______________________________________________________</w:t>
      </w:r>
    </w:p>
    <w:p w:rsidR="003B4CBF" w:rsidRDefault="003B4CBF" w:rsidP="003B4CBF">
      <w:r>
        <w:rPr>
          <w:rFonts w:ascii="Times New Roman" w:hAnsi="Times New Roman" w:cs="Times New Roman"/>
          <w:sz w:val="28"/>
          <w:szCs w:val="28"/>
        </w:rPr>
        <w:t>Класс___3а ______________________________________________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778"/>
        <w:gridCol w:w="1485"/>
        <w:gridCol w:w="1485"/>
        <w:gridCol w:w="3048"/>
        <w:gridCol w:w="4394"/>
        <w:gridCol w:w="3402"/>
      </w:tblGrid>
      <w:tr w:rsidR="00895683" w:rsidRPr="00542D4B" w:rsidTr="00DC2063">
        <w:trPr>
          <w:trHeight w:val="339"/>
        </w:trPr>
        <w:tc>
          <w:tcPr>
            <w:tcW w:w="718" w:type="dxa"/>
            <w:vMerge w:val="restart"/>
          </w:tcPr>
          <w:p w:rsidR="00895683" w:rsidRPr="00542D4B" w:rsidRDefault="00895683" w:rsidP="00DC2063">
            <w:pPr>
              <w:spacing w:after="0" w:line="240" w:lineRule="auto"/>
              <w:jc w:val="center"/>
            </w:pP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" w:type="dxa"/>
            <w:vMerge w:val="restart"/>
          </w:tcPr>
          <w:p w:rsidR="00895683" w:rsidRPr="00542D4B" w:rsidRDefault="00895683" w:rsidP="00DC2063">
            <w:pPr>
              <w:spacing w:after="0" w:line="240" w:lineRule="auto"/>
              <w:jc w:val="center"/>
            </w:pP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0" w:type="dxa"/>
            <w:gridSpan w:val="2"/>
          </w:tcPr>
          <w:p w:rsidR="00895683" w:rsidRPr="00542D4B" w:rsidRDefault="00895683" w:rsidP="00DC2063">
            <w:pPr>
              <w:spacing w:after="0" w:line="240" w:lineRule="auto"/>
              <w:jc w:val="center"/>
            </w:pP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48" w:type="dxa"/>
            <w:vMerge w:val="restart"/>
          </w:tcPr>
          <w:p w:rsidR="00895683" w:rsidRPr="00542D4B" w:rsidRDefault="00895683" w:rsidP="00DC2063">
            <w:pPr>
              <w:spacing w:after="0" w:line="240" w:lineRule="auto"/>
              <w:jc w:val="center"/>
            </w:pP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895683" w:rsidRPr="00542D4B" w:rsidRDefault="00895683" w:rsidP="00DC2063">
            <w:pPr>
              <w:spacing w:after="0" w:line="240" w:lineRule="auto"/>
              <w:jc w:val="center"/>
            </w:pPr>
          </w:p>
        </w:tc>
        <w:tc>
          <w:tcPr>
            <w:tcW w:w="4394" w:type="dxa"/>
            <w:vMerge w:val="restart"/>
          </w:tcPr>
          <w:p w:rsidR="00895683" w:rsidRPr="00542D4B" w:rsidRDefault="00895683" w:rsidP="00DC2063">
            <w:pPr>
              <w:spacing w:after="0" w:line="240" w:lineRule="auto"/>
              <w:jc w:val="center"/>
            </w:pP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895683" w:rsidRPr="00542D4B" w:rsidRDefault="00895683" w:rsidP="00DC2063">
            <w:pPr>
              <w:spacing w:after="0" w:line="240" w:lineRule="auto"/>
              <w:jc w:val="center"/>
            </w:pPr>
          </w:p>
        </w:tc>
        <w:tc>
          <w:tcPr>
            <w:tcW w:w="3402" w:type="dxa"/>
            <w:vMerge w:val="restart"/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895683" w:rsidRPr="00542D4B" w:rsidTr="00DC2063">
        <w:trPr>
          <w:trHeight w:val="343"/>
        </w:trPr>
        <w:tc>
          <w:tcPr>
            <w:tcW w:w="718" w:type="dxa"/>
            <w:vMerge/>
          </w:tcPr>
          <w:p w:rsidR="00895683" w:rsidRPr="00542D4B" w:rsidRDefault="00895683" w:rsidP="00DC2063"/>
        </w:tc>
        <w:tc>
          <w:tcPr>
            <w:tcW w:w="778" w:type="dxa"/>
            <w:vMerge/>
          </w:tcPr>
          <w:p w:rsidR="00895683" w:rsidRPr="00542D4B" w:rsidRDefault="00895683" w:rsidP="00DC2063"/>
        </w:tc>
        <w:tc>
          <w:tcPr>
            <w:tcW w:w="1485" w:type="dxa"/>
          </w:tcPr>
          <w:p w:rsidR="00895683" w:rsidRPr="00542D4B" w:rsidRDefault="00895683" w:rsidP="00DC2063">
            <w:proofErr w:type="gramStart"/>
            <w:r w:rsidRPr="00542D4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485" w:type="dxa"/>
          </w:tcPr>
          <w:p w:rsidR="00895683" w:rsidRPr="00542D4B" w:rsidRDefault="00895683" w:rsidP="00DC2063">
            <w:proofErr w:type="gramStart"/>
            <w:r w:rsidRPr="00542D4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3048" w:type="dxa"/>
            <w:vMerge/>
          </w:tcPr>
          <w:p w:rsidR="00895683" w:rsidRPr="00542D4B" w:rsidRDefault="00895683" w:rsidP="00DC2063"/>
        </w:tc>
        <w:tc>
          <w:tcPr>
            <w:tcW w:w="4394" w:type="dxa"/>
            <w:vMerge/>
          </w:tcPr>
          <w:p w:rsidR="00895683" w:rsidRPr="00542D4B" w:rsidRDefault="00895683" w:rsidP="00DC2063"/>
        </w:tc>
        <w:tc>
          <w:tcPr>
            <w:tcW w:w="3402" w:type="dxa"/>
            <w:vMerge/>
          </w:tcPr>
          <w:p w:rsidR="00895683" w:rsidRPr="00542D4B" w:rsidRDefault="00895683" w:rsidP="00DC2063"/>
        </w:tc>
      </w:tr>
      <w:tr w:rsidR="00895683" w:rsidRPr="00542D4B" w:rsidTr="00DC2063">
        <w:trPr>
          <w:trHeight w:val="691"/>
        </w:trPr>
        <w:tc>
          <w:tcPr>
            <w:tcW w:w="718" w:type="dxa"/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</w:tcPr>
          <w:p w:rsidR="00895683" w:rsidRPr="00542D4B" w:rsidRDefault="00BA3A93" w:rsidP="00DC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485" w:type="dxa"/>
          </w:tcPr>
          <w:p w:rsidR="00895683" w:rsidRPr="00C535CA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CA">
              <w:rPr>
                <w:rFonts w:ascii="Times New Roman" w:hAnsi="Times New Roman" w:cs="Times New Roman"/>
                <w:sz w:val="24"/>
                <w:szCs w:val="24"/>
              </w:rPr>
              <w:t>Старинные лаки – Палех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35CA">
              <w:rPr>
                <w:rFonts w:ascii="Times New Roman" w:hAnsi="Times New Roman" w:cs="Times New Roman"/>
                <w:sz w:val="24"/>
                <w:szCs w:val="24"/>
              </w:rPr>
              <w:t>Природа, преобразованная мастером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895683" w:rsidRPr="00C535CA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CA">
              <w:rPr>
                <w:rFonts w:ascii="Times New Roman" w:hAnsi="Times New Roman" w:cs="Times New Roman"/>
                <w:sz w:val="24"/>
                <w:szCs w:val="24"/>
              </w:rPr>
              <w:t>Старинные лаки – Палех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35CA">
              <w:rPr>
                <w:rFonts w:ascii="Times New Roman" w:hAnsi="Times New Roman" w:cs="Times New Roman"/>
                <w:sz w:val="24"/>
                <w:szCs w:val="24"/>
              </w:rPr>
              <w:t>Природа, преобразованная мастером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895683" w:rsidRPr="00542D4B" w:rsidRDefault="0089568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895683" w:rsidRPr="00542D4B" w:rsidRDefault="0089568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Учебник:</w:t>
            </w:r>
            <w:r w:rsidRPr="00542D4B">
              <w:rPr>
                <w:rFonts w:ascii="Times New Roman" w:hAnsi="Times New Roman"/>
                <w:sz w:val="24"/>
                <w:szCs w:val="24"/>
              </w:rPr>
              <w:t xml:space="preserve"> Горяева Н.А., Неменская Л.А., Питерских А.С. под ред. Неменского Б.М.  Изобразительное искусство, «Просвещение», М., </w:t>
            </w:r>
            <w:proofErr w:type="gramStart"/>
            <w:r w:rsidRPr="00542D4B">
              <w:rPr>
                <w:rFonts w:ascii="Times New Roman" w:hAnsi="Times New Roman"/>
                <w:sz w:val="24"/>
                <w:szCs w:val="24"/>
              </w:rPr>
              <w:t>2013  Изобразительное</w:t>
            </w:r>
            <w:proofErr w:type="gramEnd"/>
            <w:r w:rsidRPr="00542D4B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3.Издательство «Просвещение» www.prosv.ru (раздел «Перспектива» </w:t>
            </w:r>
            <w:hyperlink r:id="rId4" w:history="1">
              <w:r w:rsidRPr="00542D4B">
                <w:rPr>
                  <w:rFonts w:ascii="Times New Roman" w:hAnsi="Times New Roman" w:cs="Times New Roman"/>
                  <w:color w:val="0563C1" w:themeColor="hyperlink"/>
                  <w:u w:val="single"/>
                  <w:shd w:val="clear" w:color="auto" w:fill="FFFFFF"/>
                </w:rPr>
                <w:t>http://old.prosv.ru/umk/perspektiva</w:t>
              </w:r>
            </w:hyperlink>
            <w:r w:rsidRPr="00542D4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</w:t>
            </w:r>
          </w:p>
        </w:tc>
        <w:tc>
          <w:tcPr>
            <w:tcW w:w="4394" w:type="dxa"/>
          </w:tcPr>
          <w:p w:rsidR="00895683" w:rsidRPr="00542D4B" w:rsidRDefault="00895683" w:rsidP="00DC2063">
            <w:pPr>
              <w:spacing w:after="0" w:line="240" w:lineRule="auto"/>
            </w:pPr>
            <w:r w:rsidRPr="00542D4B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895683" w:rsidRPr="00C77FDD" w:rsidRDefault="00BA3A9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="00895683" w:rsidRPr="00C77FDD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https://youtu.be/NlKcxhst_bc</w:t>
              </w:r>
            </w:hyperlink>
            <w:r w:rsidR="00895683">
              <w:rPr>
                <w:rFonts w:ascii="Times New Roman" w:hAnsi="Times New Roman" w:cs="Times New Roman"/>
                <w:sz w:val="24"/>
                <w:szCs w:val="24"/>
              </w:rPr>
              <w:t xml:space="preserve"> Палех.</w:t>
            </w:r>
            <w:r w:rsidR="00895683">
              <w:t xml:space="preserve"> </w:t>
            </w:r>
            <w:hyperlink r:id="rId6" w:tgtFrame="_blank" w:tooltip="Поделиться ссылкой" w:history="1">
              <w:r w:rsidR="00895683" w:rsidRPr="00C77FDD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https://youtu.be/iGqqTOS2vvg</w:t>
              </w:r>
            </w:hyperlink>
            <w:r w:rsidR="00895683"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создаются Палехские шкатулки. Рисование элементов палехской росписи.</w:t>
            </w:r>
          </w:p>
        </w:tc>
        <w:tc>
          <w:tcPr>
            <w:tcW w:w="3402" w:type="dxa"/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D4B">
              <w:rPr>
                <w:rFonts w:ascii="Times New Roman" w:hAnsi="Times New Roman" w:cs="Times New Roman"/>
              </w:rPr>
              <w:t>2.</w:t>
            </w:r>
            <w:hyperlink r:id="rId7" w:history="1">
              <w:r w:rsidRPr="00542D4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895683" w:rsidRPr="00542D4B" w:rsidTr="00DC2063">
        <w:trPr>
          <w:trHeight w:val="691"/>
        </w:trPr>
        <w:tc>
          <w:tcPr>
            <w:tcW w:w="718" w:type="dxa"/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</w:tcPr>
          <w:p w:rsidR="00895683" w:rsidRPr="00542D4B" w:rsidRDefault="00BA3A93" w:rsidP="00DC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85" w:type="dxa"/>
          </w:tcPr>
          <w:p w:rsidR="00895683" w:rsidRPr="00C535CA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CA">
              <w:rPr>
                <w:rFonts w:ascii="Times New Roman" w:hAnsi="Times New Roman"/>
                <w:sz w:val="24"/>
                <w:szCs w:val="24"/>
              </w:rPr>
              <w:t>Ларец для маленьких секретов</w:t>
            </w:r>
          </w:p>
        </w:tc>
        <w:tc>
          <w:tcPr>
            <w:tcW w:w="1485" w:type="dxa"/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 w:rsidRPr="00C535CA">
              <w:rPr>
                <w:rFonts w:ascii="Times New Roman" w:hAnsi="Times New Roman"/>
                <w:sz w:val="24"/>
                <w:szCs w:val="24"/>
              </w:rPr>
              <w:t>Ларец для маленьких секретов</w:t>
            </w:r>
          </w:p>
        </w:tc>
        <w:tc>
          <w:tcPr>
            <w:tcW w:w="3048" w:type="dxa"/>
          </w:tcPr>
          <w:p w:rsidR="00895683" w:rsidRPr="00542D4B" w:rsidRDefault="0089568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895683" w:rsidRPr="00542D4B" w:rsidRDefault="0089568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Учебник:</w:t>
            </w:r>
            <w:r w:rsidRPr="00542D4B">
              <w:rPr>
                <w:rFonts w:ascii="Times New Roman" w:hAnsi="Times New Roman"/>
                <w:sz w:val="24"/>
                <w:szCs w:val="24"/>
              </w:rPr>
              <w:t xml:space="preserve"> Горяева Н.А., Неменская Л.А., Питерских А.С. под ред. Неменского Б.М.  Изобразительное искусство, </w:t>
            </w:r>
            <w:r w:rsidRPr="0054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«Просвещение», М., </w:t>
            </w:r>
            <w:proofErr w:type="gramStart"/>
            <w:r w:rsidRPr="00542D4B">
              <w:rPr>
                <w:rFonts w:ascii="Times New Roman" w:hAnsi="Times New Roman"/>
                <w:sz w:val="24"/>
                <w:szCs w:val="24"/>
              </w:rPr>
              <w:t>2013  Изобразительное</w:t>
            </w:r>
            <w:proofErr w:type="gramEnd"/>
            <w:r w:rsidRPr="00542D4B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  <w:p w:rsidR="00895683" w:rsidRPr="00542D4B" w:rsidRDefault="00895683" w:rsidP="00DC2063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542D4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3.Издательство «Просвещение» www.prosv.ru (раздел «Перспектива» </w:t>
            </w:r>
            <w:hyperlink r:id="rId8" w:history="1">
              <w:r w:rsidRPr="00542D4B">
                <w:rPr>
                  <w:rFonts w:ascii="Times New Roman" w:hAnsi="Times New Roman" w:cs="Times New Roman"/>
                  <w:color w:val="0563C1" w:themeColor="hyperlink"/>
                  <w:u w:val="single"/>
                  <w:shd w:val="clear" w:color="auto" w:fill="FFFFFF"/>
                </w:rPr>
                <w:t>http://old.prosv.ru/umk/perspektiva</w:t>
              </w:r>
            </w:hyperlink>
            <w:r w:rsidRPr="00542D4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</w:t>
            </w:r>
          </w:p>
        </w:tc>
        <w:tc>
          <w:tcPr>
            <w:tcW w:w="4394" w:type="dxa"/>
          </w:tcPr>
          <w:p w:rsidR="00895683" w:rsidRPr="00C77FDD" w:rsidRDefault="00895683" w:rsidP="00DC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1.Школьный курс уроков «РЭШ».</w:t>
            </w:r>
          </w:p>
          <w:p w:rsidR="00895683" w:rsidRPr="00C77FDD" w:rsidRDefault="00BA3A93" w:rsidP="00DC2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95683" w:rsidRPr="00C77F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https://youtu.be/8Wu-BK3GMHE</w:t>
              </w:r>
            </w:hyperlink>
            <w:r w:rsidR="00895683" w:rsidRPr="00C77FDD">
              <w:rPr>
                <w:rFonts w:ascii="Times New Roman" w:hAnsi="Times New Roman" w:cs="Times New Roman"/>
                <w:sz w:val="24"/>
                <w:szCs w:val="24"/>
              </w:rPr>
              <w:t xml:space="preserve"> Темы шкатулок палешан</w:t>
            </w:r>
          </w:p>
          <w:p w:rsidR="00895683" w:rsidRDefault="00BA3A9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tooltip="Поделиться ссылкой" w:history="1">
              <w:r w:rsidR="00895683" w:rsidRPr="00C77FDD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https://youtu.be/iGqqTOS2vvg</w:t>
              </w:r>
            </w:hyperlink>
            <w:r w:rsidR="00895683" w:rsidRPr="00C77FDD"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создаются Палехские шкатулки.</w:t>
            </w:r>
          </w:p>
          <w:p w:rsidR="00895683" w:rsidRPr="00C77FDD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в цвете.</w:t>
            </w:r>
          </w:p>
        </w:tc>
        <w:tc>
          <w:tcPr>
            <w:tcW w:w="3402" w:type="dxa"/>
          </w:tcPr>
          <w:p w:rsidR="00895683" w:rsidRPr="00542D4B" w:rsidRDefault="00895683" w:rsidP="00DC2063">
            <w:r w:rsidRPr="00542D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D4B">
              <w:rPr>
                <w:rFonts w:ascii="Times New Roman" w:hAnsi="Times New Roman" w:cs="Times New Roman"/>
              </w:rPr>
              <w:t>2.</w:t>
            </w:r>
            <w:hyperlink r:id="rId11" w:history="1">
              <w:r w:rsidRPr="00542D4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895683" w:rsidRPr="00542D4B" w:rsidTr="00DC2063">
        <w:trPr>
          <w:trHeight w:val="691"/>
        </w:trPr>
        <w:tc>
          <w:tcPr>
            <w:tcW w:w="718" w:type="dxa"/>
            <w:tcBorders>
              <w:bottom w:val="nil"/>
            </w:tcBorders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78" w:type="dxa"/>
            <w:tcBorders>
              <w:bottom w:val="nil"/>
            </w:tcBorders>
          </w:tcPr>
          <w:p w:rsidR="00895683" w:rsidRDefault="00BA3A93" w:rsidP="00DC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BA3A93" w:rsidRPr="00542D4B" w:rsidRDefault="00BA3A93" w:rsidP="00DC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«Лучезарное стёклышко» Витраж</w:t>
            </w:r>
          </w:p>
        </w:tc>
        <w:tc>
          <w:tcPr>
            <w:tcW w:w="1485" w:type="dxa"/>
            <w:tcBorders>
              <w:bottom w:val="nil"/>
            </w:tcBorders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«Лучезарное стёклышко» Витраж</w:t>
            </w:r>
          </w:p>
        </w:tc>
        <w:tc>
          <w:tcPr>
            <w:tcW w:w="3048" w:type="dxa"/>
            <w:tcBorders>
              <w:bottom w:val="nil"/>
            </w:tcBorders>
          </w:tcPr>
          <w:p w:rsidR="00895683" w:rsidRPr="00542D4B" w:rsidRDefault="0089568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895683" w:rsidRPr="00542D4B" w:rsidRDefault="0089568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Учебник:</w:t>
            </w:r>
            <w:r w:rsidRPr="00542D4B">
              <w:rPr>
                <w:rFonts w:ascii="Times New Roman" w:hAnsi="Times New Roman"/>
                <w:sz w:val="24"/>
                <w:szCs w:val="24"/>
              </w:rPr>
              <w:t xml:space="preserve"> Горяева Н.А., Неменская Л.А., Питерских А.С. под ред. Неменского Б.М.  Изобразительное искусство, «Просвещение», М., </w:t>
            </w:r>
            <w:proofErr w:type="gramStart"/>
            <w:r w:rsidRPr="00542D4B">
              <w:rPr>
                <w:rFonts w:ascii="Times New Roman" w:hAnsi="Times New Roman"/>
                <w:sz w:val="24"/>
                <w:szCs w:val="24"/>
              </w:rPr>
              <w:t>2013  Изобразительное</w:t>
            </w:r>
            <w:proofErr w:type="gramEnd"/>
            <w:r w:rsidRPr="00542D4B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  <w:p w:rsidR="00895683" w:rsidRPr="00542D4B" w:rsidRDefault="00895683" w:rsidP="00DC2063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542D4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3.Издательство «Просвещение» www.prosv.ru (раздел «Перспектива» </w:t>
            </w:r>
            <w:hyperlink r:id="rId12" w:history="1">
              <w:r w:rsidRPr="00542D4B">
                <w:rPr>
                  <w:rFonts w:ascii="Times New Roman" w:hAnsi="Times New Roman" w:cs="Times New Roman"/>
                  <w:color w:val="0563C1" w:themeColor="hyperlink"/>
                  <w:u w:val="single"/>
                  <w:shd w:val="clear" w:color="auto" w:fill="FFFFFF"/>
                </w:rPr>
                <w:t>http://old.prosv.ru/umk/perspektiva</w:t>
              </w:r>
            </w:hyperlink>
            <w:r w:rsidRPr="00542D4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</w:t>
            </w:r>
          </w:p>
        </w:tc>
        <w:tc>
          <w:tcPr>
            <w:tcW w:w="4394" w:type="dxa"/>
            <w:tcBorders>
              <w:bottom w:val="nil"/>
            </w:tcBorders>
          </w:tcPr>
          <w:p w:rsidR="00895683" w:rsidRPr="00542D4B" w:rsidRDefault="00895683" w:rsidP="00DC2063">
            <w:pPr>
              <w:spacing w:after="0" w:line="240" w:lineRule="auto"/>
            </w:pPr>
            <w:r w:rsidRPr="00542D4B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895683" w:rsidRPr="00C535CA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4B">
              <w:t xml:space="preserve"> 2.</w:t>
            </w:r>
            <w:hyperlink r:id="rId13" w:tgtFrame="_blank" w:history="1">
              <w:r w:rsidRPr="00C535CA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https://youtu.be/LOWwA7BbTwM</w:t>
              </w:r>
            </w:hyperlink>
          </w:p>
          <w:p w:rsidR="00895683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4" w:history="1">
              <w:r w:rsidRPr="00C535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https://youtu.be/5wbS4xjzor0</w:t>
              </w:r>
            </w:hyperlink>
            <w:r w:rsidRPr="00C535CA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по стеклу витражными красками.</w:t>
            </w:r>
          </w:p>
          <w:p w:rsidR="00895683" w:rsidRPr="00C535CA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витража в карандаше</w:t>
            </w:r>
          </w:p>
        </w:tc>
        <w:tc>
          <w:tcPr>
            <w:tcW w:w="3402" w:type="dxa"/>
            <w:tcBorders>
              <w:bottom w:val="nil"/>
            </w:tcBorders>
          </w:tcPr>
          <w:p w:rsidR="00895683" w:rsidRPr="00542D4B" w:rsidRDefault="00895683" w:rsidP="00DC2063">
            <w:r w:rsidRPr="00542D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D4B">
              <w:rPr>
                <w:rFonts w:ascii="Times New Roman" w:hAnsi="Times New Roman" w:cs="Times New Roman"/>
              </w:rPr>
              <w:t>2.</w:t>
            </w:r>
            <w:hyperlink r:id="rId15" w:history="1">
              <w:r w:rsidRPr="00542D4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895683" w:rsidRPr="00542D4B" w:rsidTr="00DC2063">
        <w:trPr>
          <w:trHeight w:val="691"/>
        </w:trPr>
        <w:tc>
          <w:tcPr>
            <w:tcW w:w="718" w:type="dxa"/>
            <w:tcBorders>
              <w:bottom w:val="nil"/>
            </w:tcBorders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bottom w:val="nil"/>
            </w:tcBorders>
          </w:tcPr>
          <w:p w:rsidR="00895683" w:rsidRPr="00542D4B" w:rsidRDefault="00BA3A93" w:rsidP="00DC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bookmarkStart w:id="0" w:name="_GoBack"/>
            <w:bookmarkEnd w:id="0"/>
          </w:p>
        </w:tc>
        <w:tc>
          <w:tcPr>
            <w:tcW w:w="1485" w:type="dxa"/>
            <w:tcBorders>
              <w:bottom w:val="nil"/>
            </w:tcBorders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«Лучезарное стёклышко» Витраж</w:t>
            </w:r>
          </w:p>
        </w:tc>
        <w:tc>
          <w:tcPr>
            <w:tcW w:w="1485" w:type="dxa"/>
            <w:tcBorders>
              <w:bottom w:val="nil"/>
            </w:tcBorders>
          </w:tcPr>
          <w:p w:rsidR="00895683" w:rsidRPr="00542D4B" w:rsidRDefault="00895683" w:rsidP="00DC2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«Лучезарное стёклышко» Витраж</w:t>
            </w:r>
          </w:p>
        </w:tc>
        <w:tc>
          <w:tcPr>
            <w:tcW w:w="3048" w:type="dxa"/>
            <w:tcBorders>
              <w:bottom w:val="nil"/>
            </w:tcBorders>
          </w:tcPr>
          <w:p w:rsidR="00895683" w:rsidRPr="00542D4B" w:rsidRDefault="0089568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895683" w:rsidRPr="00542D4B" w:rsidRDefault="00895683" w:rsidP="00DC2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4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Учебник:</w:t>
            </w:r>
            <w:r w:rsidRPr="00542D4B">
              <w:rPr>
                <w:rFonts w:ascii="Times New Roman" w:hAnsi="Times New Roman"/>
                <w:sz w:val="24"/>
                <w:szCs w:val="24"/>
              </w:rPr>
              <w:t xml:space="preserve"> Горяева Н.А., Неменская Л.А., Питерских А.С. под ред. Неменского Б.М.  Изобразительное искусство, «Просвещение», М., </w:t>
            </w:r>
            <w:proofErr w:type="gramStart"/>
            <w:r w:rsidRPr="00542D4B">
              <w:rPr>
                <w:rFonts w:ascii="Times New Roman" w:hAnsi="Times New Roman"/>
                <w:sz w:val="24"/>
                <w:szCs w:val="24"/>
              </w:rPr>
              <w:t xml:space="preserve">2013  </w:t>
            </w:r>
            <w:r w:rsidRPr="00542D4B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</w:t>
            </w:r>
            <w:proofErr w:type="gramEnd"/>
            <w:r w:rsidRPr="00542D4B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  <w:p w:rsidR="00895683" w:rsidRPr="00542D4B" w:rsidRDefault="00895683" w:rsidP="00DC2063">
            <w:pPr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542D4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3.Издательство «Просвещение» www.prosv.ru (раздел «Перспектива» </w:t>
            </w:r>
            <w:hyperlink r:id="rId16" w:history="1">
              <w:r w:rsidRPr="00542D4B">
                <w:rPr>
                  <w:rFonts w:ascii="Times New Roman" w:hAnsi="Times New Roman" w:cs="Times New Roman"/>
                  <w:color w:val="0563C1" w:themeColor="hyperlink"/>
                  <w:u w:val="single"/>
                  <w:shd w:val="clear" w:color="auto" w:fill="FFFFFF"/>
                </w:rPr>
                <w:t>http://old.prosv.ru/umk/perspektiva</w:t>
              </w:r>
            </w:hyperlink>
            <w:r w:rsidRPr="00542D4B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)</w:t>
            </w:r>
          </w:p>
        </w:tc>
        <w:tc>
          <w:tcPr>
            <w:tcW w:w="4394" w:type="dxa"/>
            <w:tcBorders>
              <w:bottom w:val="nil"/>
            </w:tcBorders>
          </w:tcPr>
          <w:p w:rsidR="00895683" w:rsidRPr="00542D4B" w:rsidRDefault="00895683" w:rsidP="00DC2063">
            <w:pPr>
              <w:spacing w:after="0" w:line="240" w:lineRule="auto"/>
            </w:pPr>
            <w:r w:rsidRPr="00542D4B">
              <w:rPr>
                <w:rFonts w:ascii="Times New Roman" w:hAnsi="Times New Roman" w:cs="Times New Roman"/>
              </w:rPr>
              <w:lastRenderedPageBreak/>
              <w:t>1.Школьный курс уроков «РЭШ».</w:t>
            </w:r>
          </w:p>
          <w:p w:rsidR="00895683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tgtFrame="_blank" w:history="1">
              <w:r w:rsidRPr="009013FD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https://youtu.be/snX_lVs06zU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 как делается витраж.</w:t>
            </w:r>
          </w:p>
          <w:p w:rsidR="00895683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витража в цвете.</w:t>
            </w:r>
          </w:p>
          <w:p w:rsidR="00895683" w:rsidRPr="00773CC4" w:rsidRDefault="00895683" w:rsidP="00DC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895683" w:rsidRPr="00542D4B" w:rsidRDefault="00895683" w:rsidP="00DC2063">
            <w:r w:rsidRPr="00542D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54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D4B">
              <w:rPr>
                <w:rFonts w:ascii="Times New Roman" w:hAnsi="Times New Roman" w:cs="Times New Roman"/>
              </w:rPr>
              <w:t>2.</w:t>
            </w:r>
            <w:hyperlink r:id="rId18" w:history="1">
              <w:r w:rsidRPr="00542D4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</w:tbl>
    <w:p w:rsidR="00626B3D" w:rsidRDefault="00626B3D"/>
    <w:sectPr w:rsidR="00626B3D" w:rsidSect="009517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11"/>
    <w:rsid w:val="003B4CBF"/>
    <w:rsid w:val="005906B0"/>
    <w:rsid w:val="00626B3D"/>
    <w:rsid w:val="0086546C"/>
    <w:rsid w:val="00895683"/>
    <w:rsid w:val="0095172B"/>
    <w:rsid w:val="00B026F3"/>
    <w:rsid w:val="00BA3A93"/>
    <w:rsid w:val="00E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E891-97B0-45CF-9877-378D318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7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2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perspektiva" TargetMode="External"/><Relationship Id="rId13" Type="http://schemas.openxmlformats.org/officeDocument/2006/relationships/hyperlink" Target="https://youtu.be/LOWwA7BbTwM" TargetMode="External"/><Relationship Id="rId18" Type="http://schemas.openxmlformats.org/officeDocument/2006/relationships/hyperlink" Target="mailto:licey102malikova_t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y102malikova_tn@mail.ru" TargetMode="External"/><Relationship Id="rId12" Type="http://schemas.openxmlformats.org/officeDocument/2006/relationships/hyperlink" Target="http://old.prosv.ru/umk/perspektiva" TargetMode="External"/><Relationship Id="rId17" Type="http://schemas.openxmlformats.org/officeDocument/2006/relationships/hyperlink" Target="https://youtu.be/snX_lVs06z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ld.prosv.ru/umk/perspektiv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iGqqTOS2vvg" TargetMode="External"/><Relationship Id="rId11" Type="http://schemas.openxmlformats.org/officeDocument/2006/relationships/hyperlink" Target="mailto:licey102malikova_tn@mail.ru" TargetMode="External"/><Relationship Id="rId5" Type="http://schemas.openxmlformats.org/officeDocument/2006/relationships/hyperlink" Target="https://youtu.be/NlKcxhst_bc" TargetMode="External"/><Relationship Id="rId15" Type="http://schemas.openxmlformats.org/officeDocument/2006/relationships/hyperlink" Target="mailto:licey102malikova_tn@mail.ru" TargetMode="External"/><Relationship Id="rId10" Type="http://schemas.openxmlformats.org/officeDocument/2006/relationships/hyperlink" Target="https://youtu.be/iGqqTOS2vv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old.prosv.ru/umk/perspektiva" TargetMode="External"/><Relationship Id="rId9" Type="http://schemas.openxmlformats.org/officeDocument/2006/relationships/hyperlink" Target="https://youtu.be/8Wu-BK3GMHE" TargetMode="External"/><Relationship Id="rId14" Type="http://schemas.openxmlformats.org/officeDocument/2006/relationships/hyperlink" Target="https://youtu.be/5wbS4xjzor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2020-04-01T16:03:00Z</dcterms:created>
  <dcterms:modified xsi:type="dcterms:W3CDTF">2020-05-05T14:46:00Z</dcterms:modified>
</cp:coreProperties>
</file>